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147" w:rsidRPr="001C2A2F" w:rsidRDefault="005E3147" w:rsidP="005E3147">
      <w:pPr>
        <w:jc w:val="right"/>
        <w:rPr>
          <w:sz w:val="24"/>
          <w:szCs w:val="24"/>
        </w:rPr>
      </w:pPr>
      <w:r w:rsidRPr="001C2A2F">
        <w:rPr>
          <w:sz w:val="24"/>
          <w:szCs w:val="24"/>
        </w:rPr>
        <w:t>Приложение № 1</w:t>
      </w:r>
    </w:p>
    <w:p w:rsidR="005E3147" w:rsidRPr="001C2A2F" w:rsidRDefault="005E3147" w:rsidP="005E3147">
      <w:pPr>
        <w:jc w:val="right"/>
        <w:rPr>
          <w:sz w:val="24"/>
          <w:szCs w:val="24"/>
        </w:rPr>
      </w:pPr>
      <w:r w:rsidRPr="001C2A2F">
        <w:rPr>
          <w:sz w:val="24"/>
          <w:szCs w:val="24"/>
        </w:rPr>
        <w:t>к правилам</w:t>
      </w:r>
    </w:p>
    <w:p w:rsidR="005E3147" w:rsidRPr="001C2A2F" w:rsidRDefault="005E3147" w:rsidP="005E3147">
      <w:pPr>
        <w:jc w:val="right"/>
        <w:rPr>
          <w:sz w:val="24"/>
          <w:szCs w:val="24"/>
        </w:rPr>
      </w:pPr>
      <w:r w:rsidRPr="001C2A2F">
        <w:rPr>
          <w:sz w:val="24"/>
          <w:szCs w:val="24"/>
        </w:rPr>
        <w:t xml:space="preserve"> библиотечно</w:t>
      </w:r>
      <w:r>
        <w:rPr>
          <w:sz w:val="24"/>
          <w:szCs w:val="24"/>
        </w:rPr>
        <w:t>-</w:t>
      </w:r>
      <w:r w:rsidRPr="001C2A2F">
        <w:rPr>
          <w:sz w:val="24"/>
          <w:szCs w:val="24"/>
        </w:rPr>
        <w:t>информационно</w:t>
      </w:r>
      <w:r>
        <w:rPr>
          <w:sz w:val="24"/>
          <w:szCs w:val="24"/>
        </w:rPr>
        <w:t>го</w:t>
      </w:r>
    </w:p>
    <w:p w:rsidR="005E3147" w:rsidRPr="001C2A2F" w:rsidRDefault="005E3147" w:rsidP="005E3147">
      <w:pPr>
        <w:jc w:val="right"/>
        <w:rPr>
          <w:sz w:val="24"/>
          <w:szCs w:val="24"/>
        </w:rPr>
      </w:pPr>
      <w:r w:rsidRPr="001C2A2F">
        <w:rPr>
          <w:sz w:val="24"/>
          <w:szCs w:val="24"/>
        </w:rPr>
        <w:t xml:space="preserve"> обслуживания по МБА и ЭДД</w:t>
      </w:r>
    </w:p>
    <w:p w:rsidR="005E3147" w:rsidRPr="001C2A2F" w:rsidRDefault="005E3147" w:rsidP="005E3147">
      <w:pPr>
        <w:jc w:val="right"/>
        <w:rPr>
          <w:sz w:val="24"/>
          <w:szCs w:val="24"/>
        </w:rPr>
      </w:pPr>
    </w:p>
    <w:p w:rsidR="005E3147" w:rsidRPr="001C2A2F" w:rsidRDefault="005E3147" w:rsidP="005E3147">
      <w:pPr>
        <w:tabs>
          <w:tab w:val="left" w:leader="underscore" w:pos="1757"/>
        </w:tabs>
        <w:overflowPunct/>
        <w:ind w:firstLine="709"/>
        <w:jc w:val="center"/>
        <w:textAlignment w:val="auto"/>
        <w:rPr>
          <w:b/>
          <w:sz w:val="24"/>
          <w:szCs w:val="24"/>
        </w:rPr>
      </w:pPr>
      <w:r w:rsidRPr="001C2A2F">
        <w:rPr>
          <w:b/>
          <w:sz w:val="24"/>
          <w:szCs w:val="24"/>
        </w:rPr>
        <w:t>ДОГОВОР № _____</w:t>
      </w:r>
    </w:p>
    <w:p w:rsidR="005E3147" w:rsidRPr="001C2A2F" w:rsidRDefault="005E3147" w:rsidP="005E3147">
      <w:pPr>
        <w:overflowPunct/>
        <w:ind w:firstLine="709"/>
        <w:jc w:val="center"/>
        <w:textAlignment w:val="auto"/>
        <w:rPr>
          <w:sz w:val="24"/>
          <w:szCs w:val="24"/>
        </w:rPr>
      </w:pPr>
      <w:r w:rsidRPr="001C2A2F">
        <w:rPr>
          <w:b/>
          <w:sz w:val="24"/>
          <w:szCs w:val="24"/>
        </w:rPr>
        <w:t>ОБ БИБЛИОТЕЧНО</w:t>
      </w:r>
      <w:r>
        <w:rPr>
          <w:b/>
          <w:sz w:val="24"/>
          <w:szCs w:val="24"/>
        </w:rPr>
        <w:t>-</w:t>
      </w:r>
      <w:r w:rsidRPr="001C2A2F">
        <w:rPr>
          <w:b/>
          <w:sz w:val="24"/>
          <w:szCs w:val="24"/>
        </w:rPr>
        <w:t>ИНФОРМАЦИОННО</w:t>
      </w:r>
      <w:r>
        <w:rPr>
          <w:b/>
          <w:sz w:val="24"/>
          <w:szCs w:val="24"/>
        </w:rPr>
        <w:t>М</w:t>
      </w:r>
      <w:r w:rsidRPr="001C2A2F">
        <w:rPr>
          <w:b/>
          <w:sz w:val="24"/>
          <w:szCs w:val="24"/>
        </w:rPr>
        <w:t xml:space="preserve"> ОБСЛУЖИВАНИИ</w:t>
      </w:r>
    </w:p>
    <w:p w:rsidR="005E3147" w:rsidRPr="007B25AE" w:rsidRDefault="005E3147" w:rsidP="005E3147">
      <w:pPr>
        <w:overflowPunct/>
        <w:ind w:firstLine="709"/>
        <w:textAlignment w:val="auto"/>
        <w:rPr>
          <w:sz w:val="24"/>
          <w:szCs w:val="24"/>
        </w:rPr>
      </w:pPr>
    </w:p>
    <w:p w:rsidR="005E3147" w:rsidRPr="007B25AE" w:rsidRDefault="005E3147" w:rsidP="005E3147">
      <w:pPr>
        <w:overflowPunct/>
        <w:ind w:firstLine="709"/>
        <w:textAlignment w:val="auto"/>
        <w:rPr>
          <w:sz w:val="24"/>
          <w:szCs w:val="24"/>
        </w:rPr>
      </w:pPr>
    </w:p>
    <w:p w:rsidR="005E3147" w:rsidRPr="001C2A2F" w:rsidRDefault="005E3147" w:rsidP="005E3147">
      <w:pPr>
        <w:tabs>
          <w:tab w:val="left" w:pos="5784"/>
          <w:tab w:val="left" w:leader="underscore" w:pos="9639"/>
          <w:tab w:val="left" w:leader="underscore" w:pos="9923"/>
        </w:tabs>
        <w:overflowPunct/>
        <w:ind w:firstLine="709"/>
        <w:textAlignment w:val="auto"/>
        <w:rPr>
          <w:sz w:val="24"/>
          <w:szCs w:val="24"/>
        </w:rPr>
      </w:pPr>
      <w:r w:rsidRPr="001C2A2F">
        <w:rPr>
          <w:sz w:val="24"/>
          <w:szCs w:val="24"/>
        </w:rPr>
        <w:t>г. Мурманск</w:t>
      </w:r>
      <w:r w:rsidRPr="001C2A2F">
        <w:rPr>
          <w:sz w:val="24"/>
          <w:szCs w:val="24"/>
        </w:rPr>
        <w:tab/>
        <w:t xml:space="preserve">       </w:t>
      </w:r>
      <w:r>
        <w:rPr>
          <w:sz w:val="24"/>
          <w:szCs w:val="24"/>
        </w:rPr>
        <w:t xml:space="preserve">         </w:t>
      </w:r>
      <w:r w:rsidRPr="001C2A2F">
        <w:rPr>
          <w:sz w:val="24"/>
          <w:szCs w:val="24"/>
        </w:rPr>
        <w:t xml:space="preserve"> " ____ "__________ 20__ г.</w:t>
      </w:r>
    </w:p>
    <w:p w:rsidR="005E3147" w:rsidRPr="007B25AE" w:rsidRDefault="005E3147" w:rsidP="005E3147">
      <w:pPr>
        <w:overflowPunct/>
        <w:ind w:firstLine="709"/>
        <w:textAlignment w:val="auto"/>
        <w:rPr>
          <w:sz w:val="24"/>
          <w:szCs w:val="24"/>
        </w:rPr>
      </w:pPr>
    </w:p>
    <w:p w:rsidR="005E3147" w:rsidRPr="001C2A2F" w:rsidRDefault="005E3147" w:rsidP="005E3147">
      <w:pPr>
        <w:overflowPunct/>
        <w:ind w:firstLine="709"/>
        <w:jc w:val="both"/>
        <w:textAlignment w:val="auto"/>
        <w:rPr>
          <w:sz w:val="24"/>
          <w:szCs w:val="24"/>
        </w:rPr>
      </w:pPr>
      <w:r w:rsidRPr="001C2A2F">
        <w:rPr>
          <w:sz w:val="24"/>
          <w:szCs w:val="24"/>
        </w:rPr>
        <w:t>Государственное областное бюджетное учреждение культуры “Мурманская государственная областная универсальная научная библиотека”, именуемая в дальнейшем “Исполнитель”, в лице ___________________________________</w:t>
      </w:r>
      <w:r>
        <w:rPr>
          <w:sz w:val="24"/>
          <w:szCs w:val="24"/>
        </w:rPr>
        <w:t>_______________________</w:t>
      </w:r>
      <w:r w:rsidRPr="001C2A2F">
        <w:rPr>
          <w:sz w:val="24"/>
          <w:szCs w:val="24"/>
        </w:rPr>
        <w:t xml:space="preserve">, </w:t>
      </w:r>
      <w:r>
        <w:rPr>
          <w:sz w:val="24"/>
          <w:szCs w:val="24"/>
        </w:rPr>
        <w:t>действующего на основании__________________________________________</w:t>
      </w:r>
      <w:r w:rsidRPr="007B25AE">
        <w:rPr>
          <w:color w:val="000000"/>
          <w:sz w:val="24"/>
          <w:szCs w:val="24"/>
        </w:rPr>
        <w:t xml:space="preserve">, </w:t>
      </w:r>
      <w:r w:rsidRPr="001C2A2F">
        <w:rPr>
          <w:sz w:val="24"/>
          <w:szCs w:val="24"/>
        </w:rPr>
        <w:t>с одной стороны, и____________________________</w:t>
      </w:r>
      <w:r>
        <w:rPr>
          <w:sz w:val="24"/>
          <w:szCs w:val="24"/>
        </w:rPr>
        <w:t>_________________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sidRPr="001C2A2F">
        <w:rPr>
          <w:sz w:val="24"/>
          <w:szCs w:val="24"/>
        </w:rPr>
        <w:t>____________</w:t>
      </w:r>
      <w:r>
        <w:rPr>
          <w:sz w:val="24"/>
          <w:szCs w:val="24"/>
        </w:rPr>
        <w:t>____________</w:t>
      </w:r>
      <w:r w:rsidRPr="001C2A2F">
        <w:rPr>
          <w:sz w:val="24"/>
          <w:szCs w:val="24"/>
        </w:rPr>
        <w:t>,                                                                       именуемое в дальнейшем “Заказчик”, в лице  директора</w:t>
      </w:r>
      <w:r>
        <w:rPr>
          <w:sz w:val="24"/>
          <w:szCs w:val="24"/>
        </w:rPr>
        <w:t>____________________________</w:t>
      </w:r>
      <w:r w:rsidRPr="001C2A2F">
        <w:rPr>
          <w:sz w:val="24"/>
          <w:szCs w:val="24"/>
        </w:rPr>
        <w:t>,                                                                   действующего на основании ___________________________________</w:t>
      </w:r>
      <w:r>
        <w:rPr>
          <w:sz w:val="24"/>
          <w:szCs w:val="24"/>
        </w:rPr>
        <w:t>_</w:t>
      </w:r>
      <w:r w:rsidRPr="001C2A2F">
        <w:rPr>
          <w:sz w:val="24"/>
          <w:szCs w:val="24"/>
        </w:rPr>
        <w:t>, с другой стороны, заключили настоящий договор о нижеследующем:</w:t>
      </w:r>
    </w:p>
    <w:p w:rsidR="005E3147" w:rsidRPr="007B25AE" w:rsidRDefault="005E3147" w:rsidP="005E3147">
      <w:pPr>
        <w:overflowPunct/>
        <w:ind w:firstLine="709"/>
        <w:textAlignment w:val="auto"/>
        <w:rPr>
          <w:sz w:val="24"/>
          <w:szCs w:val="24"/>
        </w:rPr>
      </w:pPr>
    </w:p>
    <w:p w:rsidR="005E3147" w:rsidRPr="001C2A2F" w:rsidRDefault="005E3147" w:rsidP="005E3147">
      <w:pPr>
        <w:overflowPunct/>
        <w:ind w:firstLine="709"/>
        <w:jc w:val="center"/>
        <w:textAlignment w:val="auto"/>
        <w:rPr>
          <w:b/>
          <w:sz w:val="24"/>
          <w:szCs w:val="24"/>
        </w:rPr>
      </w:pPr>
      <w:r w:rsidRPr="001C2A2F">
        <w:rPr>
          <w:b/>
          <w:sz w:val="24"/>
          <w:szCs w:val="24"/>
        </w:rPr>
        <w:t>1. Предмет договора.</w:t>
      </w:r>
    </w:p>
    <w:p w:rsidR="005E3147" w:rsidRPr="001C2A2F" w:rsidRDefault="005E3147" w:rsidP="005E3147">
      <w:pPr>
        <w:overflowPunct/>
        <w:ind w:firstLine="709"/>
        <w:jc w:val="both"/>
        <w:textAlignment w:val="auto"/>
        <w:rPr>
          <w:sz w:val="24"/>
          <w:szCs w:val="24"/>
        </w:rPr>
      </w:pPr>
      <w:r w:rsidRPr="001C2A2F">
        <w:rPr>
          <w:sz w:val="24"/>
          <w:szCs w:val="24"/>
        </w:rPr>
        <w:t>1.1. Заказчик обязуется оплатить, а Исполнитель принимает на себя обязательства по информационно-библиотечному обслуживанию по межбиблиотечному абонементу и электронной доставке документов (далее – МБА и ЭДД), предусматривающее предоставление следующих услуг:</w:t>
      </w:r>
    </w:p>
    <w:p w:rsidR="005E3147" w:rsidRPr="001C2A2F" w:rsidRDefault="005E3147" w:rsidP="005E3147">
      <w:pPr>
        <w:overflowPunct/>
        <w:ind w:firstLine="709"/>
        <w:jc w:val="both"/>
        <w:textAlignment w:val="auto"/>
        <w:rPr>
          <w:sz w:val="24"/>
          <w:szCs w:val="24"/>
        </w:rPr>
      </w:pPr>
      <w:r w:rsidRPr="001C2A2F">
        <w:rPr>
          <w:sz w:val="24"/>
          <w:szCs w:val="24"/>
        </w:rPr>
        <w:t>1) открытие абонемента, прием заказов по МБА и ЭДД;</w:t>
      </w:r>
    </w:p>
    <w:p w:rsidR="005E3147" w:rsidRPr="001C2A2F" w:rsidRDefault="005E3147" w:rsidP="005E3147">
      <w:pPr>
        <w:overflowPunct/>
        <w:ind w:firstLine="709"/>
        <w:jc w:val="both"/>
        <w:textAlignment w:val="auto"/>
        <w:rPr>
          <w:sz w:val="24"/>
          <w:szCs w:val="24"/>
        </w:rPr>
      </w:pPr>
      <w:r w:rsidRPr="001C2A2F">
        <w:rPr>
          <w:sz w:val="24"/>
          <w:szCs w:val="24"/>
        </w:rPr>
        <w:t>2) предоставление документов в виде оригиналов во временное пользование;</w:t>
      </w:r>
    </w:p>
    <w:p w:rsidR="005E3147" w:rsidRPr="001C2A2F" w:rsidRDefault="005E3147" w:rsidP="005E3147">
      <w:pPr>
        <w:overflowPunct/>
        <w:ind w:firstLine="709"/>
        <w:jc w:val="both"/>
        <w:textAlignment w:val="auto"/>
        <w:rPr>
          <w:sz w:val="24"/>
          <w:szCs w:val="24"/>
        </w:rPr>
      </w:pPr>
      <w:r w:rsidRPr="001C2A2F">
        <w:rPr>
          <w:sz w:val="24"/>
          <w:szCs w:val="24"/>
        </w:rPr>
        <w:t>3) предоставление копий в постоянное пользование, другие дополнительные услуги в соответствии с действующим законодательством о правах на результаты интеллектуальной деятельности (ст. 1270, 1273, 1274, 1275, 1281 Гражданского кодекса РФ).</w:t>
      </w:r>
    </w:p>
    <w:p w:rsidR="005E3147" w:rsidRPr="001C2A2F" w:rsidRDefault="005E3147" w:rsidP="005E3147">
      <w:pPr>
        <w:overflowPunct/>
        <w:ind w:firstLine="709"/>
        <w:jc w:val="both"/>
        <w:textAlignment w:val="auto"/>
        <w:rPr>
          <w:sz w:val="24"/>
          <w:szCs w:val="24"/>
        </w:rPr>
      </w:pPr>
    </w:p>
    <w:p w:rsidR="005E3147" w:rsidRPr="001C2A2F" w:rsidRDefault="005E3147" w:rsidP="005E3147">
      <w:pPr>
        <w:overflowPunct/>
        <w:ind w:firstLine="709"/>
        <w:jc w:val="center"/>
        <w:textAlignment w:val="auto"/>
        <w:rPr>
          <w:b/>
          <w:sz w:val="24"/>
          <w:szCs w:val="24"/>
        </w:rPr>
      </w:pPr>
      <w:r w:rsidRPr="001C2A2F">
        <w:rPr>
          <w:b/>
          <w:sz w:val="24"/>
          <w:szCs w:val="24"/>
        </w:rPr>
        <w:t>2. Права и обязанности сторон.</w:t>
      </w:r>
    </w:p>
    <w:p w:rsidR="005E3147" w:rsidRPr="001C2A2F" w:rsidRDefault="005E3147" w:rsidP="005E3147">
      <w:pPr>
        <w:overflowPunct/>
        <w:ind w:firstLine="709"/>
        <w:textAlignment w:val="auto"/>
        <w:rPr>
          <w:b/>
          <w:sz w:val="24"/>
          <w:szCs w:val="24"/>
        </w:rPr>
      </w:pPr>
      <w:r w:rsidRPr="001C2A2F">
        <w:rPr>
          <w:b/>
          <w:sz w:val="24"/>
          <w:szCs w:val="24"/>
        </w:rPr>
        <w:t>2.1. Исполнитель обязан:</w:t>
      </w:r>
    </w:p>
    <w:p w:rsidR="005E3147" w:rsidRPr="001C2A2F" w:rsidRDefault="005E3147" w:rsidP="005E3147">
      <w:pPr>
        <w:tabs>
          <w:tab w:val="left" w:pos="874"/>
        </w:tabs>
        <w:overflowPunct/>
        <w:ind w:firstLine="709"/>
        <w:textAlignment w:val="auto"/>
        <w:rPr>
          <w:sz w:val="24"/>
          <w:szCs w:val="24"/>
        </w:rPr>
      </w:pPr>
      <w:r w:rsidRPr="001C2A2F">
        <w:rPr>
          <w:sz w:val="24"/>
          <w:szCs w:val="24"/>
        </w:rPr>
        <w:t>2.1.1. Принимать заказы, оформленные через сайт Исполнителя (</w:t>
      </w:r>
      <w:hyperlink r:id="rId6" w:history="1">
        <w:r w:rsidRPr="001C2A2F">
          <w:rPr>
            <w:color w:val="0066CC"/>
            <w:sz w:val="24"/>
            <w:szCs w:val="24"/>
            <w:u w:val="single"/>
            <w:lang w:val="en-US"/>
          </w:rPr>
          <w:t>www</w:t>
        </w:r>
        <w:r w:rsidRPr="001C2A2F">
          <w:rPr>
            <w:color w:val="0066CC"/>
            <w:sz w:val="24"/>
            <w:szCs w:val="24"/>
            <w:u w:val="single"/>
          </w:rPr>
          <w:t>.</w:t>
        </w:r>
        <w:proofErr w:type="spellStart"/>
        <w:r w:rsidRPr="001C2A2F">
          <w:rPr>
            <w:color w:val="0066CC"/>
            <w:sz w:val="24"/>
            <w:szCs w:val="24"/>
            <w:u w:val="single"/>
            <w:lang w:val="en-US"/>
          </w:rPr>
          <w:t>mgounb</w:t>
        </w:r>
        <w:proofErr w:type="spellEnd"/>
        <w:r w:rsidRPr="001C2A2F">
          <w:rPr>
            <w:color w:val="0066CC"/>
            <w:sz w:val="24"/>
            <w:szCs w:val="24"/>
            <w:u w:val="single"/>
          </w:rPr>
          <w:t>.</w:t>
        </w:r>
        <w:proofErr w:type="spellStart"/>
        <w:r w:rsidRPr="001C2A2F">
          <w:rPr>
            <w:color w:val="0066CC"/>
            <w:sz w:val="24"/>
            <w:szCs w:val="24"/>
            <w:u w:val="single"/>
            <w:lang w:val="en-US"/>
          </w:rPr>
          <w:t>ru</w:t>
        </w:r>
        <w:proofErr w:type="spellEnd"/>
      </w:hyperlink>
      <w:r w:rsidRPr="001C2A2F">
        <w:rPr>
          <w:sz w:val="24"/>
          <w:szCs w:val="24"/>
        </w:rPr>
        <w:t>).</w:t>
      </w:r>
    </w:p>
    <w:p w:rsidR="005E3147" w:rsidRPr="001C2A2F" w:rsidRDefault="005E3147" w:rsidP="005E3147">
      <w:pPr>
        <w:widowControl w:val="0"/>
        <w:numPr>
          <w:ilvl w:val="0"/>
          <w:numId w:val="1"/>
        </w:numPr>
        <w:tabs>
          <w:tab w:val="left" w:pos="605"/>
        </w:tabs>
        <w:overflowPunct/>
        <w:ind w:firstLine="709"/>
        <w:jc w:val="both"/>
        <w:textAlignment w:val="auto"/>
        <w:rPr>
          <w:sz w:val="24"/>
          <w:szCs w:val="24"/>
        </w:rPr>
      </w:pPr>
      <w:r w:rsidRPr="001C2A2F">
        <w:rPr>
          <w:sz w:val="24"/>
          <w:szCs w:val="24"/>
        </w:rPr>
        <w:t>Проверять наличие требуемого источника в библиотеках-</w:t>
      </w:r>
      <w:proofErr w:type="spellStart"/>
      <w:r w:rsidRPr="001C2A2F">
        <w:rPr>
          <w:sz w:val="24"/>
          <w:szCs w:val="24"/>
        </w:rPr>
        <w:t>фондодержателях</w:t>
      </w:r>
      <w:proofErr w:type="spellEnd"/>
      <w:r w:rsidRPr="001C2A2F">
        <w:rPr>
          <w:sz w:val="24"/>
          <w:szCs w:val="24"/>
        </w:rPr>
        <w:t xml:space="preserve"> и уведомлять Заказчика (в течение 1 рабочего дня) о возможности выполнения заказа.</w:t>
      </w:r>
    </w:p>
    <w:p w:rsidR="005E3147" w:rsidRPr="001C2A2F" w:rsidRDefault="005E3147" w:rsidP="005E3147">
      <w:pPr>
        <w:widowControl w:val="0"/>
        <w:numPr>
          <w:ilvl w:val="0"/>
          <w:numId w:val="1"/>
        </w:numPr>
        <w:tabs>
          <w:tab w:val="left" w:pos="605"/>
        </w:tabs>
        <w:overflowPunct/>
        <w:ind w:firstLine="709"/>
        <w:textAlignment w:val="auto"/>
        <w:rPr>
          <w:sz w:val="24"/>
          <w:szCs w:val="24"/>
        </w:rPr>
      </w:pPr>
      <w:r w:rsidRPr="001C2A2F">
        <w:rPr>
          <w:sz w:val="24"/>
          <w:szCs w:val="24"/>
        </w:rPr>
        <w:t xml:space="preserve">Выполнять заказы на документы из </w:t>
      </w:r>
      <w:proofErr w:type="gramStart"/>
      <w:r w:rsidRPr="001C2A2F">
        <w:rPr>
          <w:sz w:val="24"/>
          <w:szCs w:val="24"/>
        </w:rPr>
        <w:t>своих</w:t>
      </w:r>
      <w:proofErr w:type="gramEnd"/>
      <w:r w:rsidRPr="001C2A2F">
        <w:rPr>
          <w:sz w:val="24"/>
          <w:szCs w:val="24"/>
        </w:rPr>
        <w:t xml:space="preserve"> фондов не позднее:</w:t>
      </w:r>
    </w:p>
    <w:p w:rsidR="005E3147" w:rsidRPr="001C2A2F" w:rsidRDefault="005E3147" w:rsidP="005E3147">
      <w:pPr>
        <w:widowControl w:val="0"/>
        <w:numPr>
          <w:ilvl w:val="0"/>
          <w:numId w:val="2"/>
        </w:numPr>
        <w:tabs>
          <w:tab w:val="left" w:pos="720"/>
        </w:tabs>
        <w:overflowPunct/>
        <w:ind w:firstLine="709"/>
        <w:textAlignment w:val="auto"/>
        <w:rPr>
          <w:sz w:val="24"/>
          <w:szCs w:val="24"/>
        </w:rPr>
      </w:pPr>
      <w:r w:rsidRPr="001C2A2F">
        <w:rPr>
          <w:sz w:val="24"/>
          <w:szCs w:val="24"/>
        </w:rPr>
        <w:t>3 рабочих дня после их получения (при выполнении заказов в виде оригинала);</w:t>
      </w:r>
    </w:p>
    <w:p w:rsidR="005E3147" w:rsidRPr="001C2A2F" w:rsidRDefault="005E3147" w:rsidP="005E3147">
      <w:pPr>
        <w:widowControl w:val="0"/>
        <w:numPr>
          <w:ilvl w:val="0"/>
          <w:numId w:val="2"/>
        </w:numPr>
        <w:tabs>
          <w:tab w:val="left" w:pos="720"/>
        </w:tabs>
        <w:overflowPunct/>
        <w:ind w:firstLine="709"/>
        <w:textAlignment w:val="auto"/>
        <w:rPr>
          <w:sz w:val="24"/>
          <w:szCs w:val="24"/>
        </w:rPr>
      </w:pPr>
      <w:r w:rsidRPr="001C2A2F">
        <w:rPr>
          <w:sz w:val="24"/>
          <w:szCs w:val="24"/>
        </w:rPr>
        <w:t xml:space="preserve">3 рабочих дня - при выполнении заказов, потребовавших библиографического поиска. </w:t>
      </w:r>
    </w:p>
    <w:p w:rsidR="005E3147" w:rsidRPr="001C2A2F" w:rsidRDefault="005E3147" w:rsidP="005E3147">
      <w:pPr>
        <w:widowControl w:val="0"/>
        <w:numPr>
          <w:ilvl w:val="0"/>
          <w:numId w:val="2"/>
        </w:numPr>
        <w:tabs>
          <w:tab w:val="left" w:pos="720"/>
        </w:tabs>
        <w:overflowPunct/>
        <w:ind w:firstLine="709"/>
        <w:textAlignment w:val="auto"/>
        <w:rPr>
          <w:sz w:val="24"/>
          <w:szCs w:val="24"/>
        </w:rPr>
      </w:pPr>
      <w:r w:rsidRPr="001C2A2F">
        <w:rPr>
          <w:sz w:val="24"/>
          <w:szCs w:val="24"/>
        </w:rPr>
        <w:t>5 рабочих дней - при изготовлении копии в постоянное пользование Заказчика.</w:t>
      </w:r>
    </w:p>
    <w:p w:rsidR="005E3147" w:rsidRPr="001C2A2F" w:rsidRDefault="005E3147" w:rsidP="005E3147">
      <w:pPr>
        <w:tabs>
          <w:tab w:val="left" w:pos="758"/>
        </w:tabs>
        <w:overflowPunct/>
        <w:ind w:firstLine="709"/>
        <w:jc w:val="both"/>
        <w:textAlignment w:val="auto"/>
        <w:rPr>
          <w:sz w:val="24"/>
          <w:szCs w:val="24"/>
        </w:rPr>
      </w:pPr>
      <w:r w:rsidRPr="001C2A2F">
        <w:rPr>
          <w:sz w:val="24"/>
          <w:szCs w:val="24"/>
        </w:rPr>
        <w:t>2.1.4. Информировать заказчика в случаях изменения сроков выполнения заказов по</w:t>
      </w:r>
      <w:r w:rsidRPr="001C2A2F">
        <w:rPr>
          <w:sz w:val="24"/>
          <w:szCs w:val="24"/>
        </w:rPr>
        <w:br/>
        <w:t>независящим от Исполнителя причинам.</w:t>
      </w:r>
    </w:p>
    <w:p w:rsidR="005E3147" w:rsidRPr="001C2A2F" w:rsidRDefault="005E3147" w:rsidP="005E3147">
      <w:pPr>
        <w:widowControl w:val="0"/>
        <w:numPr>
          <w:ilvl w:val="0"/>
          <w:numId w:val="3"/>
        </w:numPr>
        <w:tabs>
          <w:tab w:val="left" w:pos="634"/>
        </w:tabs>
        <w:overflowPunct/>
        <w:ind w:firstLine="709"/>
        <w:jc w:val="both"/>
        <w:textAlignment w:val="auto"/>
        <w:rPr>
          <w:sz w:val="24"/>
          <w:szCs w:val="24"/>
        </w:rPr>
      </w:pPr>
      <w:r w:rsidRPr="001C2A2F">
        <w:rPr>
          <w:sz w:val="24"/>
          <w:szCs w:val="24"/>
        </w:rPr>
        <w:t>Продлевать сроки пользования документом на срок не более 30 дней, если документ не пользуется повышенным спросом. Осуществлять постановку заказов на очередь.</w:t>
      </w:r>
    </w:p>
    <w:p w:rsidR="005E3147" w:rsidRPr="001C2A2F" w:rsidRDefault="005E3147" w:rsidP="005E3147">
      <w:pPr>
        <w:widowControl w:val="0"/>
        <w:numPr>
          <w:ilvl w:val="0"/>
          <w:numId w:val="4"/>
        </w:numPr>
        <w:tabs>
          <w:tab w:val="left" w:pos="614"/>
        </w:tabs>
        <w:overflowPunct/>
        <w:ind w:firstLine="709"/>
        <w:textAlignment w:val="auto"/>
        <w:rPr>
          <w:sz w:val="24"/>
          <w:szCs w:val="24"/>
        </w:rPr>
      </w:pPr>
      <w:r w:rsidRPr="001C2A2F">
        <w:rPr>
          <w:sz w:val="24"/>
          <w:szCs w:val="24"/>
        </w:rPr>
        <w:t>Давать справки по телефону и электронным каналам связи о выполнении заказов.</w:t>
      </w:r>
    </w:p>
    <w:p w:rsidR="005E3147" w:rsidRPr="001C2A2F" w:rsidRDefault="005E3147" w:rsidP="005E3147">
      <w:pPr>
        <w:widowControl w:val="0"/>
        <w:numPr>
          <w:ilvl w:val="0"/>
          <w:numId w:val="4"/>
        </w:numPr>
        <w:tabs>
          <w:tab w:val="left" w:pos="614"/>
        </w:tabs>
        <w:overflowPunct/>
        <w:ind w:firstLine="709"/>
        <w:textAlignment w:val="auto"/>
        <w:rPr>
          <w:sz w:val="24"/>
          <w:szCs w:val="24"/>
        </w:rPr>
      </w:pPr>
      <w:r w:rsidRPr="001C2A2F">
        <w:rPr>
          <w:sz w:val="24"/>
          <w:szCs w:val="24"/>
        </w:rPr>
        <w:t>Осуществлять библиографический поиск, обработку и уточнение заказов.</w:t>
      </w:r>
    </w:p>
    <w:p w:rsidR="005E3147" w:rsidRPr="001C2A2F" w:rsidRDefault="005E3147" w:rsidP="005E3147">
      <w:pPr>
        <w:widowControl w:val="0"/>
        <w:numPr>
          <w:ilvl w:val="0"/>
          <w:numId w:val="4"/>
        </w:numPr>
        <w:tabs>
          <w:tab w:val="left" w:pos="614"/>
        </w:tabs>
        <w:overflowPunct/>
        <w:ind w:firstLine="709"/>
        <w:jc w:val="both"/>
        <w:textAlignment w:val="auto"/>
        <w:rPr>
          <w:sz w:val="24"/>
          <w:szCs w:val="24"/>
        </w:rPr>
      </w:pPr>
      <w:r w:rsidRPr="001C2A2F">
        <w:rPr>
          <w:sz w:val="24"/>
          <w:szCs w:val="24"/>
        </w:rPr>
        <w:t>При отсутствии издания в фонде МГОУНБ и библиотеках Мурманской области направлять запросы (по согласованию с Заказчиком) в центры МБА и ЭДД России. Получение документов осуществляется на условиях, устанавливаемых библиотеками-</w:t>
      </w:r>
      <w:proofErr w:type="spellStart"/>
      <w:r w:rsidRPr="001C2A2F">
        <w:rPr>
          <w:sz w:val="24"/>
          <w:szCs w:val="24"/>
        </w:rPr>
        <w:lastRenderedPageBreak/>
        <w:t>фондодержателями</w:t>
      </w:r>
      <w:proofErr w:type="spellEnd"/>
      <w:r w:rsidRPr="001C2A2F">
        <w:rPr>
          <w:sz w:val="24"/>
          <w:szCs w:val="24"/>
        </w:rPr>
        <w:t>.</w:t>
      </w:r>
    </w:p>
    <w:p w:rsidR="005E3147" w:rsidRPr="001C2A2F" w:rsidRDefault="005E3147" w:rsidP="005E3147">
      <w:pPr>
        <w:widowControl w:val="0"/>
        <w:numPr>
          <w:ilvl w:val="0"/>
          <w:numId w:val="4"/>
        </w:numPr>
        <w:tabs>
          <w:tab w:val="left" w:pos="614"/>
        </w:tabs>
        <w:overflowPunct/>
        <w:ind w:firstLine="709"/>
        <w:jc w:val="both"/>
        <w:textAlignment w:val="auto"/>
        <w:rPr>
          <w:sz w:val="24"/>
          <w:szCs w:val="24"/>
        </w:rPr>
      </w:pPr>
      <w:r w:rsidRPr="001C2A2F">
        <w:rPr>
          <w:sz w:val="24"/>
          <w:szCs w:val="24"/>
        </w:rPr>
        <w:t>Передавать отказы Заказчику с разъяснением их причины и рекомендацией по дальнейшей работе с заказом.</w:t>
      </w:r>
    </w:p>
    <w:p w:rsidR="005E3147" w:rsidRPr="001C2A2F" w:rsidRDefault="005E3147" w:rsidP="005E3147">
      <w:pPr>
        <w:widowControl w:val="0"/>
        <w:numPr>
          <w:ilvl w:val="0"/>
          <w:numId w:val="5"/>
        </w:numPr>
        <w:tabs>
          <w:tab w:val="left" w:pos="830"/>
          <w:tab w:val="left" w:pos="1418"/>
        </w:tabs>
        <w:overflowPunct/>
        <w:ind w:firstLine="709"/>
        <w:textAlignment w:val="auto"/>
        <w:rPr>
          <w:sz w:val="24"/>
          <w:szCs w:val="24"/>
        </w:rPr>
      </w:pPr>
      <w:r w:rsidRPr="001C2A2F">
        <w:rPr>
          <w:sz w:val="24"/>
          <w:szCs w:val="24"/>
        </w:rPr>
        <w:t xml:space="preserve"> Изготавливать копии материалов </w:t>
      </w:r>
      <w:proofErr w:type="gramStart"/>
      <w:r w:rsidRPr="001C2A2F">
        <w:rPr>
          <w:sz w:val="24"/>
          <w:szCs w:val="24"/>
        </w:rPr>
        <w:t>из</w:t>
      </w:r>
      <w:proofErr w:type="gramEnd"/>
      <w:r w:rsidRPr="001C2A2F">
        <w:rPr>
          <w:sz w:val="24"/>
          <w:szCs w:val="24"/>
        </w:rPr>
        <w:t xml:space="preserve"> своих фондов. </w:t>
      </w:r>
    </w:p>
    <w:p w:rsidR="005E3147" w:rsidRPr="001C2A2F" w:rsidRDefault="005E3147" w:rsidP="005E3147">
      <w:pPr>
        <w:widowControl w:val="0"/>
        <w:numPr>
          <w:ilvl w:val="0"/>
          <w:numId w:val="5"/>
        </w:numPr>
        <w:tabs>
          <w:tab w:val="left" w:pos="830"/>
        </w:tabs>
        <w:overflowPunct/>
        <w:ind w:firstLine="709"/>
        <w:textAlignment w:val="auto"/>
        <w:rPr>
          <w:sz w:val="24"/>
          <w:szCs w:val="24"/>
        </w:rPr>
      </w:pPr>
      <w:r w:rsidRPr="001C2A2F">
        <w:rPr>
          <w:sz w:val="24"/>
          <w:szCs w:val="24"/>
        </w:rPr>
        <w:t xml:space="preserve"> Извещать Заказчика о стоимости предоставленных услуг (по каждой партии высылаемых документов).</w:t>
      </w:r>
    </w:p>
    <w:p w:rsidR="005E3147" w:rsidRPr="001C2A2F" w:rsidRDefault="005E3147" w:rsidP="005E3147">
      <w:pPr>
        <w:widowControl w:val="0"/>
        <w:numPr>
          <w:ilvl w:val="0"/>
          <w:numId w:val="6"/>
        </w:numPr>
        <w:tabs>
          <w:tab w:val="left" w:pos="720"/>
        </w:tabs>
        <w:overflowPunct/>
        <w:ind w:firstLine="709"/>
        <w:textAlignment w:val="auto"/>
        <w:rPr>
          <w:sz w:val="24"/>
          <w:szCs w:val="24"/>
        </w:rPr>
      </w:pPr>
      <w:r w:rsidRPr="001C2A2F">
        <w:rPr>
          <w:sz w:val="24"/>
          <w:szCs w:val="24"/>
        </w:rPr>
        <w:t xml:space="preserve"> Извещать Заказчика об изменениях цен на платные услуги, предусмотренные Договором в </w:t>
      </w:r>
      <w:r>
        <w:rPr>
          <w:sz w:val="24"/>
          <w:szCs w:val="24"/>
        </w:rPr>
        <w:t>трех</w:t>
      </w:r>
      <w:r w:rsidRPr="001C2A2F">
        <w:rPr>
          <w:sz w:val="24"/>
          <w:szCs w:val="24"/>
        </w:rPr>
        <w:t>дневный срок какой до начала изменений.</w:t>
      </w:r>
    </w:p>
    <w:p w:rsidR="005E3147" w:rsidRPr="001C2A2F" w:rsidRDefault="005E3147" w:rsidP="005E3147">
      <w:pPr>
        <w:tabs>
          <w:tab w:val="left" w:pos="538"/>
          <w:tab w:val="left" w:pos="1276"/>
        </w:tabs>
        <w:overflowPunct/>
        <w:ind w:firstLine="709"/>
        <w:textAlignment w:val="auto"/>
        <w:rPr>
          <w:b/>
          <w:sz w:val="24"/>
          <w:szCs w:val="24"/>
        </w:rPr>
      </w:pPr>
      <w:r w:rsidRPr="001C2A2F">
        <w:rPr>
          <w:b/>
          <w:sz w:val="24"/>
          <w:szCs w:val="24"/>
        </w:rPr>
        <w:t>2.2.</w:t>
      </w:r>
      <w:r w:rsidRPr="001C2A2F">
        <w:rPr>
          <w:b/>
          <w:sz w:val="24"/>
          <w:szCs w:val="24"/>
        </w:rPr>
        <w:tab/>
        <w:t>Исполнитель имеет право:</w:t>
      </w:r>
    </w:p>
    <w:p w:rsidR="005E3147" w:rsidRPr="001C2A2F" w:rsidRDefault="005E3147" w:rsidP="005E3147">
      <w:pPr>
        <w:tabs>
          <w:tab w:val="left" w:pos="720"/>
        </w:tabs>
        <w:overflowPunct/>
        <w:ind w:firstLine="709"/>
        <w:jc w:val="both"/>
        <w:textAlignment w:val="auto"/>
        <w:rPr>
          <w:sz w:val="24"/>
          <w:szCs w:val="24"/>
        </w:rPr>
      </w:pPr>
      <w:r w:rsidRPr="001C2A2F">
        <w:rPr>
          <w:sz w:val="24"/>
          <w:szCs w:val="24"/>
        </w:rPr>
        <w:t>2.2.1.  Определять форму выдачи заказанного документа (оригинал или копия).</w:t>
      </w:r>
    </w:p>
    <w:p w:rsidR="005E3147" w:rsidRPr="001C2A2F" w:rsidRDefault="005E3147" w:rsidP="005E3147">
      <w:pPr>
        <w:tabs>
          <w:tab w:val="left" w:pos="610"/>
          <w:tab w:val="left" w:pos="1276"/>
        </w:tabs>
        <w:overflowPunct/>
        <w:ind w:firstLine="709"/>
        <w:jc w:val="both"/>
        <w:textAlignment w:val="auto"/>
        <w:rPr>
          <w:sz w:val="24"/>
          <w:szCs w:val="24"/>
        </w:rPr>
      </w:pPr>
      <w:r w:rsidRPr="001C2A2F">
        <w:rPr>
          <w:sz w:val="24"/>
          <w:szCs w:val="24"/>
        </w:rPr>
        <w:t>2.2.2.</w:t>
      </w:r>
      <w:r w:rsidRPr="001C2A2F">
        <w:rPr>
          <w:sz w:val="24"/>
          <w:szCs w:val="24"/>
        </w:rPr>
        <w:tab/>
        <w:t xml:space="preserve">Пересылать заказанные документы только по адресу, указанному в регистрационной карте абонента. </w:t>
      </w:r>
    </w:p>
    <w:p w:rsidR="005E3147" w:rsidRPr="001C2A2F" w:rsidRDefault="005E3147" w:rsidP="005E3147">
      <w:pPr>
        <w:tabs>
          <w:tab w:val="left" w:pos="418"/>
          <w:tab w:val="left" w:pos="1276"/>
        </w:tabs>
        <w:overflowPunct/>
        <w:ind w:firstLine="709"/>
        <w:textAlignment w:val="auto"/>
        <w:rPr>
          <w:b/>
          <w:sz w:val="24"/>
          <w:szCs w:val="24"/>
        </w:rPr>
      </w:pPr>
      <w:r w:rsidRPr="001C2A2F">
        <w:rPr>
          <w:b/>
          <w:sz w:val="24"/>
          <w:szCs w:val="24"/>
        </w:rPr>
        <w:t>2.3.</w:t>
      </w:r>
      <w:r w:rsidRPr="001C2A2F">
        <w:rPr>
          <w:b/>
          <w:sz w:val="24"/>
          <w:szCs w:val="24"/>
        </w:rPr>
        <w:tab/>
        <w:t>Заказчик обязан:</w:t>
      </w:r>
    </w:p>
    <w:p w:rsidR="005E3147" w:rsidRPr="001C2A2F" w:rsidRDefault="005E3147" w:rsidP="005E3147">
      <w:pPr>
        <w:overflowPunct/>
        <w:ind w:firstLine="709"/>
        <w:jc w:val="both"/>
        <w:textAlignment w:val="auto"/>
        <w:rPr>
          <w:sz w:val="24"/>
          <w:szCs w:val="24"/>
        </w:rPr>
      </w:pPr>
      <w:r w:rsidRPr="001C2A2F">
        <w:rPr>
          <w:sz w:val="24"/>
          <w:szCs w:val="24"/>
        </w:rPr>
        <w:t>2.3.1. Назначить ответственное лицо за обслуживание по МБА и ЭДД.</w:t>
      </w:r>
    </w:p>
    <w:p w:rsidR="005E3147" w:rsidRPr="001C2A2F" w:rsidRDefault="005E3147" w:rsidP="005E3147">
      <w:pPr>
        <w:overflowPunct/>
        <w:ind w:firstLine="709"/>
        <w:jc w:val="both"/>
        <w:textAlignment w:val="auto"/>
        <w:rPr>
          <w:color w:val="FF0000"/>
          <w:sz w:val="24"/>
          <w:szCs w:val="24"/>
        </w:rPr>
      </w:pPr>
      <w:r w:rsidRPr="001C2A2F">
        <w:rPr>
          <w:sz w:val="24"/>
          <w:szCs w:val="24"/>
        </w:rPr>
        <w:t>2.3.2. Оплачивать услуги по информационно-библиотечному обслуживанию, выполненные в соответствии с Перечнем платных услуг МГОУНБ (Приложение № 1 к настоящему Договору)</w:t>
      </w:r>
      <w:r w:rsidRPr="001C2A2F">
        <w:rPr>
          <w:color w:val="FF0000"/>
          <w:sz w:val="24"/>
          <w:szCs w:val="24"/>
        </w:rPr>
        <w:t xml:space="preserve"> </w:t>
      </w:r>
      <w:r w:rsidRPr="001C2A2F">
        <w:rPr>
          <w:sz w:val="24"/>
          <w:szCs w:val="24"/>
        </w:rPr>
        <w:t>и расценками библиотек-</w:t>
      </w:r>
      <w:proofErr w:type="spellStart"/>
      <w:r w:rsidRPr="001C2A2F">
        <w:rPr>
          <w:sz w:val="24"/>
          <w:szCs w:val="24"/>
        </w:rPr>
        <w:t>фондодержателей</w:t>
      </w:r>
      <w:proofErr w:type="spellEnd"/>
      <w:r w:rsidRPr="001C2A2F">
        <w:rPr>
          <w:sz w:val="24"/>
          <w:szCs w:val="24"/>
        </w:rPr>
        <w:t xml:space="preserve"> (при перенаправлении заказа).</w:t>
      </w:r>
      <w:r w:rsidRPr="001C2A2F">
        <w:rPr>
          <w:color w:val="FF0000"/>
          <w:sz w:val="24"/>
          <w:szCs w:val="24"/>
        </w:rPr>
        <w:t xml:space="preserve"> </w:t>
      </w:r>
    </w:p>
    <w:p w:rsidR="005E3147" w:rsidRPr="001C2A2F" w:rsidRDefault="005E3147" w:rsidP="005E3147">
      <w:pPr>
        <w:widowControl w:val="0"/>
        <w:numPr>
          <w:ilvl w:val="0"/>
          <w:numId w:val="7"/>
        </w:numPr>
        <w:tabs>
          <w:tab w:val="left" w:pos="610"/>
        </w:tabs>
        <w:overflowPunct/>
        <w:ind w:firstLine="709"/>
        <w:jc w:val="both"/>
        <w:textAlignment w:val="auto"/>
        <w:rPr>
          <w:sz w:val="24"/>
          <w:szCs w:val="24"/>
        </w:rPr>
      </w:pPr>
      <w:r w:rsidRPr="001C2A2F">
        <w:rPr>
          <w:sz w:val="24"/>
          <w:szCs w:val="24"/>
        </w:rPr>
        <w:t xml:space="preserve">Обеспечивать сохранность документов, </w:t>
      </w:r>
      <w:proofErr w:type="gramStart"/>
      <w:r w:rsidRPr="001C2A2F">
        <w:rPr>
          <w:sz w:val="24"/>
          <w:szCs w:val="24"/>
        </w:rPr>
        <w:t>полученных</w:t>
      </w:r>
      <w:proofErr w:type="gramEnd"/>
      <w:r w:rsidRPr="001C2A2F">
        <w:rPr>
          <w:sz w:val="24"/>
          <w:szCs w:val="24"/>
        </w:rPr>
        <w:t xml:space="preserve"> во временное пользование.</w:t>
      </w:r>
    </w:p>
    <w:p w:rsidR="005E3147" w:rsidRPr="001C2A2F" w:rsidRDefault="005E3147" w:rsidP="005E3147">
      <w:pPr>
        <w:widowControl w:val="0"/>
        <w:numPr>
          <w:ilvl w:val="0"/>
          <w:numId w:val="7"/>
        </w:numPr>
        <w:tabs>
          <w:tab w:val="left" w:pos="610"/>
        </w:tabs>
        <w:overflowPunct/>
        <w:ind w:firstLine="709"/>
        <w:jc w:val="both"/>
        <w:textAlignment w:val="auto"/>
        <w:rPr>
          <w:sz w:val="24"/>
          <w:szCs w:val="24"/>
        </w:rPr>
      </w:pPr>
      <w:r w:rsidRPr="001C2A2F">
        <w:rPr>
          <w:sz w:val="24"/>
          <w:szCs w:val="24"/>
        </w:rPr>
        <w:t>Возвращать согласно установленным срокам полученные из фондов Исполнителя издания заказными бандеролями в упаковке, обеспечивающей их сохранность.</w:t>
      </w:r>
    </w:p>
    <w:p w:rsidR="005E3147" w:rsidRPr="007B25AE" w:rsidRDefault="005E3147" w:rsidP="005E3147">
      <w:pPr>
        <w:widowControl w:val="0"/>
        <w:numPr>
          <w:ilvl w:val="0"/>
          <w:numId w:val="7"/>
        </w:numPr>
        <w:overflowPunct/>
        <w:ind w:firstLine="709"/>
        <w:jc w:val="both"/>
        <w:textAlignment w:val="auto"/>
        <w:rPr>
          <w:sz w:val="24"/>
          <w:szCs w:val="24"/>
        </w:rPr>
      </w:pPr>
      <w:r w:rsidRPr="007B25AE">
        <w:rPr>
          <w:sz w:val="24"/>
          <w:szCs w:val="24"/>
        </w:rPr>
        <w:t>При утрате документа или причинении иного ущерба, возмещать ущерб Исполнителю в порядке, установленном действующим законодательством</w:t>
      </w:r>
      <w:r w:rsidRPr="007B25AE">
        <w:rPr>
          <w:color w:val="FF0000"/>
          <w:sz w:val="24"/>
          <w:szCs w:val="24"/>
        </w:rPr>
        <w:t xml:space="preserve"> </w:t>
      </w:r>
      <w:r w:rsidRPr="007B25AE">
        <w:rPr>
          <w:sz w:val="24"/>
          <w:szCs w:val="24"/>
        </w:rPr>
        <w:t>РФ.</w:t>
      </w:r>
    </w:p>
    <w:p w:rsidR="005E3147" w:rsidRPr="001C2A2F" w:rsidRDefault="005E3147" w:rsidP="005E3147">
      <w:pPr>
        <w:tabs>
          <w:tab w:val="left" w:pos="706"/>
        </w:tabs>
        <w:overflowPunct/>
        <w:ind w:firstLine="709"/>
        <w:jc w:val="both"/>
        <w:textAlignment w:val="auto"/>
        <w:rPr>
          <w:sz w:val="24"/>
          <w:szCs w:val="24"/>
        </w:rPr>
      </w:pPr>
      <w:r w:rsidRPr="001C2A2F">
        <w:rPr>
          <w:sz w:val="24"/>
          <w:szCs w:val="24"/>
        </w:rPr>
        <w:t>2.3.6. Осуществлять использование полученных документов в соответствии со ст. 1270,</w:t>
      </w:r>
      <w:r w:rsidRPr="001C2A2F">
        <w:rPr>
          <w:sz w:val="24"/>
          <w:szCs w:val="24"/>
        </w:rPr>
        <w:br/>
        <w:t>1273,1274, 1275 ГК РФ.</w:t>
      </w:r>
    </w:p>
    <w:p w:rsidR="005E3147" w:rsidRPr="007B25AE" w:rsidRDefault="005E3147" w:rsidP="005E3147">
      <w:pPr>
        <w:widowControl w:val="0"/>
        <w:shd w:val="clear" w:color="auto" w:fill="FFFFFF"/>
        <w:overflowPunct/>
        <w:ind w:firstLine="709"/>
        <w:jc w:val="both"/>
        <w:textAlignment w:val="auto"/>
        <w:rPr>
          <w:sz w:val="24"/>
          <w:szCs w:val="24"/>
        </w:rPr>
      </w:pPr>
      <w:r w:rsidRPr="007B25AE">
        <w:rPr>
          <w:sz w:val="24"/>
          <w:szCs w:val="24"/>
        </w:rPr>
        <w:t>2.3.7. В течение трех рабочих дней подписать акт об оказании услуг, либо оформить мотивированный отказ, направив его Исполнителю в письменной форме.</w:t>
      </w:r>
    </w:p>
    <w:p w:rsidR="005E3147" w:rsidRPr="007B25AE" w:rsidRDefault="005E3147" w:rsidP="005E3147">
      <w:pPr>
        <w:widowControl w:val="0"/>
        <w:shd w:val="clear" w:color="auto" w:fill="FFFFFF"/>
        <w:overflowPunct/>
        <w:ind w:firstLine="709"/>
        <w:jc w:val="both"/>
        <w:textAlignment w:val="auto"/>
        <w:rPr>
          <w:sz w:val="24"/>
          <w:szCs w:val="24"/>
        </w:rPr>
      </w:pPr>
      <w:r w:rsidRPr="007B25AE">
        <w:rPr>
          <w:sz w:val="24"/>
          <w:szCs w:val="24"/>
        </w:rPr>
        <w:t xml:space="preserve">2.3.8. Не воспроизводить, не </w:t>
      </w:r>
      <w:proofErr w:type="gramStart"/>
      <w:r w:rsidRPr="007B25AE">
        <w:rPr>
          <w:sz w:val="24"/>
          <w:szCs w:val="24"/>
        </w:rPr>
        <w:t>тиражировать и не распространять</w:t>
      </w:r>
      <w:proofErr w:type="gramEnd"/>
      <w:r w:rsidRPr="007B25AE">
        <w:rPr>
          <w:sz w:val="24"/>
          <w:szCs w:val="24"/>
        </w:rPr>
        <w:t xml:space="preserve"> полученные копии с целью извлечения прибыли.</w:t>
      </w:r>
    </w:p>
    <w:p w:rsidR="005E3147" w:rsidRPr="007B25AE" w:rsidRDefault="005E3147" w:rsidP="005E3147">
      <w:pPr>
        <w:widowControl w:val="0"/>
        <w:shd w:val="clear" w:color="auto" w:fill="FFFFFF"/>
        <w:overflowPunct/>
        <w:ind w:firstLine="709"/>
        <w:jc w:val="both"/>
        <w:textAlignment w:val="auto"/>
        <w:rPr>
          <w:sz w:val="24"/>
          <w:szCs w:val="24"/>
        </w:rPr>
      </w:pPr>
      <w:r w:rsidRPr="007B25AE">
        <w:rPr>
          <w:sz w:val="24"/>
          <w:szCs w:val="24"/>
        </w:rPr>
        <w:t>2.3.9. Осуществлять оплату почтовых расходов на основании действующих почтовых тарифов.</w:t>
      </w:r>
    </w:p>
    <w:p w:rsidR="005E3147" w:rsidRPr="001C2A2F" w:rsidRDefault="005E3147" w:rsidP="005E3147">
      <w:pPr>
        <w:tabs>
          <w:tab w:val="left" w:pos="542"/>
          <w:tab w:val="left" w:pos="1276"/>
        </w:tabs>
        <w:overflowPunct/>
        <w:ind w:firstLine="709"/>
        <w:textAlignment w:val="auto"/>
        <w:rPr>
          <w:sz w:val="24"/>
          <w:szCs w:val="24"/>
        </w:rPr>
      </w:pPr>
      <w:r w:rsidRPr="001C2A2F">
        <w:rPr>
          <w:b/>
          <w:sz w:val="24"/>
          <w:szCs w:val="24"/>
        </w:rPr>
        <w:t>2.4.</w:t>
      </w:r>
      <w:r w:rsidRPr="001C2A2F">
        <w:rPr>
          <w:b/>
          <w:sz w:val="24"/>
          <w:szCs w:val="24"/>
        </w:rPr>
        <w:tab/>
        <w:t>Заказчик имеет право</w:t>
      </w:r>
      <w:r w:rsidRPr="001C2A2F">
        <w:rPr>
          <w:sz w:val="24"/>
          <w:szCs w:val="24"/>
        </w:rPr>
        <w:t>:</w:t>
      </w:r>
    </w:p>
    <w:p w:rsidR="005E3147" w:rsidRPr="001C2A2F" w:rsidRDefault="005E3147" w:rsidP="005E3147">
      <w:pPr>
        <w:tabs>
          <w:tab w:val="left" w:pos="658"/>
        </w:tabs>
        <w:overflowPunct/>
        <w:ind w:firstLine="709"/>
        <w:jc w:val="both"/>
        <w:textAlignment w:val="auto"/>
        <w:rPr>
          <w:sz w:val="24"/>
          <w:szCs w:val="24"/>
          <w:highlight w:val="yellow"/>
        </w:rPr>
      </w:pPr>
      <w:r w:rsidRPr="001C2A2F">
        <w:rPr>
          <w:sz w:val="24"/>
          <w:szCs w:val="24"/>
        </w:rPr>
        <w:t>2.4.1. Получать копии документов из электронных информационных ресурсов Исполнителя, на которые распространяется действие исключительных прав авторов в соответствии со  ст. 1270, 1273, 1274, 1275,1281 ГК РФ.</w:t>
      </w:r>
    </w:p>
    <w:p w:rsidR="005E3147" w:rsidRPr="001C2A2F" w:rsidRDefault="005E3147" w:rsidP="005E3147">
      <w:pPr>
        <w:tabs>
          <w:tab w:val="left" w:pos="538"/>
          <w:tab w:val="left" w:pos="1276"/>
        </w:tabs>
        <w:overflowPunct/>
        <w:ind w:firstLine="709"/>
        <w:jc w:val="both"/>
        <w:textAlignment w:val="auto"/>
        <w:rPr>
          <w:sz w:val="24"/>
          <w:szCs w:val="24"/>
        </w:rPr>
      </w:pPr>
      <w:r w:rsidRPr="001C2A2F">
        <w:rPr>
          <w:sz w:val="24"/>
          <w:szCs w:val="24"/>
        </w:rPr>
        <w:t>2.4.2.</w:t>
      </w:r>
      <w:r w:rsidRPr="001C2A2F">
        <w:rPr>
          <w:sz w:val="24"/>
          <w:szCs w:val="24"/>
        </w:rPr>
        <w:tab/>
        <w:t xml:space="preserve"> Направлять тематические запросы в бесплатную</w:t>
      </w:r>
      <w:r>
        <w:rPr>
          <w:sz w:val="24"/>
          <w:szCs w:val="24"/>
        </w:rPr>
        <w:t xml:space="preserve"> Виртуальную справочную службу «</w:t>
      </w:r>
      <w:r w:rsidRPr="001C2A2F">
        <w:rPr>
          <w:sz w:val="24"/>
          <w:szCs w:val="24"/>
        </w:rPr>
        <w:t>Виртуальный библиограф</w:t>
      </w:r>
      <w:r>
        <w:rPr>
          <w:sz w:val="24"/>
          <w:szCs w:val="24"/>
        </w:rPr>
        <w:t>»</w:t>
      </w:r>
      <w:r w:rsidRPr="001C2A2F">
        <w:rPr>
          <w:sz w:val="24"/>
          <w:szCs w:val="24"/>
        </w:rPr>
        <w:t xml:space="preserve"> через сайт Исполнителя (</w:t>
      </w:r>
      <w:hyperlink r:id="rId7" w:history="1">
        <w:r w:rsidRPr="001C2A2F">
          <w:rPr>
            <w:color w:val="0066CC"/>
            <w:sz w:val="24"/>
            <w:szCs w:val="24"/>
            <w:u w:val="single"/>
            <w:lang w:val="en-US"/>
          </w:rPr>
          <w:t>www</w:t>
        </w:r>
        <w:r w:rsidRPr="001C2A2F">
          <w:rPr>
            <w:color w:val="0066CC"/>
            <w:sz w:val="24"/>
            <w:szCs w:val="24"/>
            <w:u w:val="single"/>
          </w:rPr>
          <w:t>.</w:t>
        </w:r>
        <w:proofErr w:type="spellStart"/>
        <w:r w:rsidRPr="001C2A2F">
          <w:rPr>
            <w:color w:val="0066CC"/>
            <w:sz w:val="24"/>
            <w:szCs w:val="24"/>
            <w:u w:val="single"/>
            <w:lang w:val="en-US"/>
          </w:rPr>
          <w:t>mgounb</w:t>
        </w:r>
        <w:proofErr w:type="spellEnd"/>
        <w:r w:rsidRPr="001C2A2F">
          <w:rPr>
            <w:color w:val="0066CC"/>
            <w:sz w:val="24"/>
            <w:szCs w:val="24"/>
            <w:u w:val="single"/>
          </w:rPr>
          <w:t>.</w:t>
        </w:r>
        <w:proofErr w:type="spellStart"/>
        <w:r w:rsidRPr="001C2A2F">
          <w:rPr>
            <w:color w:val="0066CC"/>
            <w:sz w:val="24"/>
            <w:szCs w:val="24"/>
            <w:u w:val="single"/>
            <w:lang w:val="en-US"/>
          </w:rPr>
          <w:t>ru</w:t>
        </w:r>
        <w:proofErr w:type="spellEnd"/>
      </w:hyperlink>
      <w:r w:rsidRPr="001C2A2F">
        <w:rPr>
          <w:sz w:val="24"/>
          <w:szCs w:val="24"/>
        </w:rPr>
        <w:t>).</w:t>
      </w:r>
    </w:p>
    <w:p w:rsidR="005E3147" w:rsidRPr="001C2A2F" w:rsidRDefault="005E3147" w:rsidP="005E3147">
      <w:pPr>
        <w:tabs>
          <w:tab w:val="left" w:pos="538"/>
        </w:tabs>
        <w:overflowPunct/>
        <w:ind w:firstLine="709"/>
        <w:jc w:val="both"/>
        <w:textAlignment w:val="auto"/>
        <w:rPr>
          <w:sz w:val="24"/>
          <w:szCs w:val="24"/>
        </w:rPr>
      </w:pPr>
      <w:r w:rsidRPr="001C2A2F">
        <w:rPr>
          <w:sz w:val="24"/>
          <w:szCs w:val="24"/>
        </w:rPr>
        <w:t>2.4.3. Направлять запросы на составление тематических библиографических указателей (списков), оформленные через сайт Исполнителя (</w:t>
      </w:r>
      <w:hyperlink r:id="rId8" w:history="1">
        <w:r w:rsidRPr="001C2A2F">
          <w:rPr>
            <w:color w:val="0066CC"/>
            <w:sz w:val="24"/>
            <w:szCs w:val="24"/>
            <w:u w:val="single"/>
            <w:lang w:val="en-US"/>
          </w:rPr>
          <w:t>www</w:t>
        </w:r>
        <w:r w:rsidRPr="001C2A2F">
          <w:rPr>
            <w:color w:val="0066CC"/>
            <w:sz w:val="24"/>
            <w:szCs w:val="24"/>
            <w:u w:val="single"/>
          </w:rPr>
          <w:t>.</w:t>
        </w:r>
        <w:proofErr w:type="spellStart"/>
        <w:r w:rsidRPr="001C2A2F">
          <w:rPr>
            <w:color w:val="0066CC"/>
            <w:sz w:val="24"/>
            <w:szCs w:val="24"/>
            <w:u w:val="single"/>
            <w:lang w:val="en-US"/>
          </w:rPr>
          <w:t>mgounb</w:t>
        </w:r>
        <w:proofErr w:type="spellEnd"/>
        <w:r w:rsidRPr="001C2A2F">
          <w:rPr>
            <w:color w:val="0066CC"/>
            <w:sz w:val="24"/>
            <w:szCs w:val="24"/>
            <w:u w:val="single"/>
          </w:rPr>
          <w:t>.</w:t>
        </w:r>
        <w:proofErr w:type="spellStart"/>
        <w:r w:rsidRPr="001C2A2F">
          <w:rPr>
            <w:color w:val="0066CC"/>
            <w:sz w:val="24"/>
            <w:szCs w:val="24"/>
            <w:u w:val="single"/>
            <w:lang w:val="en-US"/>
          </w:rPr>
          <w:t>ru</w:t>
        </w:r>
        <w:proofErr w:type="spellEnd"/>
      </w:hyperlink>
      <w:r w:rsidRPr="001C2A2F">
        <w:rPr>
          <w:sz w:val="24"/>
          <w:szCs w:val="24"/>
        </w:rPr>
        <w:t>), в соответствии с Перечнем платных услуг МГОУНБ.</w:t>
      </w:r>
    </w:p>
    <w:p w:rsidR="005E3147" w:rsidRPr="007B25AE" w:rsidRDefault="005E3147" w:rsidP="005E3147">
      <w:pPr>
        <w:widowControl w:val="0"/>
        <w:overflowPunct/>
        <w:ind w:firstLine="709"/>
        <w:jc w:val="both"/>
        <w:textAlignment w:val="auto"/>
        <w:rPr>
          <w:sz w:val="24"/>
          <w:szCs w:val="24"/>
        </w:rPr>
      </w:pPr>
      <w:r w:rsidRPr="007B25AE">
        <w:rPr>
          <w:sz w:val="24"/>
          <w:szCs w:val="24"/>
        </w:rPr>
        <w:t>2.5. В период действия настоящего Договора Стороны в рамках договорных обязатель</w:t>
      </w:r>
      <w:proofErr w:type="gramStart"/>
      <w:r w:rsidRPr="007B25AE">
        <w:rPr>
          <w:sz w:val="24"/>
          <w:szCs w:val="24"/>
        </w:rPr>
        <w:t>ств стр</w:t>
      </w:r>
      <w:proofErr w:type="gramEnd"/>
      <w:r w:rsidRPr="007B25AE">
        <w:rPr>
          <w:sz w:val="24"/>
          <w:szCs w:val="24"/>
        </w:rPr>
        <w:t>емятся не нанести друг другу ущерба в любой форме и действуют с целью создания наиболее благоприятных условий для выполнения настоящего Договора.</w:t>
      </w:r>
    </w:p>
    <w:p w:rsidR="005E3147" w:rsidRPr="001C2A2F" w:rsidRDefault="005E3147" w:rsidP="005E3147">
      <w:pPr>
        <w:tabs>
          <w:tab w:val="left" w:pos="538"/>
        </w:tabs>
        <w:overflowPunct/>
        <w:ind w:firstLine="709"/>
        <w:jc w:val="both"/>
        <w:textAlignment w:val="auto"/>
        <w:rPr>
          <w:sz w:val="24"/>
          <w:szCs w:val="24"/>
        </w:rPr>
      </w:pPr>
    </w:p>
    <w:p w:rsidR="005E3147" w:rsidRPr="001C2A2F" w:rsidRDefault="005E3147" w:rsidP="005E3147">
      <w:pPr>
        <w:overflowPunct/>
        <w:ind w:firstLine="709"/>
        <w:jc w:val="center"/>
        <w:textAlignment w:val="auto"/>
        <w:rPr>
          <w:b/>
          <w:sz w:val="24"/>
          <w:szCs w:val="24"/>
        </w:rPr>
      </w:pPr>
      <w:r w:rsidRPr="001C2A2F">
        <w:rPr>
          <w:b/>
          <w:sz w:val="24"/>
          <w:szCs w:val="24"/>
        </w:rPr>
        <w:t xml:space="preserve">3. </w:t>
      </w:r>
      <w:r w:rsidRPr="007B25AE">
        <w:rPr>
          <w:b/>
          <w:bCs/>
          <w:color w:val="000000"/>
          <w:sz w:val="24"/>
          <w:szCs w:val="24"/>
        </w:rPr>
        <w:t>Стоимость договора и порядок расчетов</w:t>
      </w:r>
      <w:r w:rsidRPr="001C2A2F">
        <w:rPr>
          <w:b/>
          <w:sz w:val="24"/>
          <w:szCs w:val="24"/>
        </w:rPr>
        <w:t>.</w:t>
      </w:r>
    </w:p>
    <w:p w:rsidR="005E3147" w:rsidRPr="007B25AE" w:rsidRDefault="005E3147" w:rsidP="005E3147">
      <w:pPr>
        <w:widowControl w:val="0"/>
        <w:shd w:val="clear" w:color="auto" w:fill="FFFFFF"/>
        <w:overflowPunct/>
        <w:ind w:firstLine="709"/>
        <w:jc w:val="both"/>
        <w:textAlignment w:val="auto"/>
        <w:rPr>
          <w:color w:val="000000"/>
          <w:sz w:val="24"/>
          <w:szCs w:val="24"/>
        </w:rPr>
      </w:pPr>
      <w:r w:rsidRPr="007B25AE">
        <w:rPr>
          <w:color w:val="000000"/>
          <w:sz w:val="24"/>
          <w:szCs w:val="24"/>
        </w:rPr>
        <w:t xml:space="preserve">3.1. Стоимость настоящего договора </w:t>
      </w:r>
      <w:r w:rsidRPr="007B25AE">
        <w:rPr>
          <w:sz w:val="24"/>
          <w:szCs w:val="24"/>
        </w:rPr>
        <w:t>составляет</w:t>
      </w:r>
      <w:proofErr w:type="gramStart"/>
      <w:r w:rsidRPr="007B25AE">
        <w:rPr>
          <w:sz w:val="24"/>
          <w:szCs w:val="24"/>
        </w:rPr>
        <w:t xml:space="preserve"> </w:t>
      </w:r>
      <w:r w:rsidRPr="007B25AE">
        <w:rPr>
          <w:sz w:val="24"/>
          <w:szCs w:val="24"/>
          <w:u w:val="single"/>
        </w:rPr>
        <w:t>_____(____________)</w:t>
      </w:r>
      <w:r w:rsidRPr="007B25AE">
        <w:rPr>
          <w:color w:val="000000"/>
          <w:sz w:val="24"/>
          <w:szCs w:val="24"/>
        </w:rPr>
        <w:t xml:space="preserve"> </w:t>
      </w:r>
      <w:proofErr w:type="gramEnd"/>
      <w:r w:rsidRPr="007B25AE">
        <w:rPr>
          <w:color w:val="000000"/>
          <w:sz w:val="24"/>
          <w:szCs w:val="24"/>
        </w:rPr>
        <w:t>рублей, в соответствии с ч. 2 ст.145 Налогового кодекса РФ НДС не облагается.</w:t>
      </w:r>
    </w:p>
    <w:p w:rsidR="005E3147" w:rsidRPr="007B25AE" w:rsidRDefault="005E3147" w:rsidP="005E3147">
      <w:pPr>
        <w:widowControl w:val="0"/>
        <w:overflowPunct/>
        <w:ind w:firstLine="709"/>
        <w:jc w:val="both"/>
        <w:textAlignment w:val="auto"/>
        <w:rPr>
          <w:sz w:val="24"/>
          <w:szCs w:val="24"/>
        </w:rPr>
      </w:pPr>
      <w:r w:rsidRPr="007B25AE">
        <w:rPr>
          <w:sz w:val="24"/>
          <w:szCs w:val="24"/>
        </w:rPr>
        <w:t>Стоимость услуг, указанных в предмете настоящего Договора, предоставляемых Исполнителем, определяется Перечнем платных услуг Исполнителя (Приложение № 1 к настоящему Договору)</w:t>
      </w:r>
      <w:r w:rsidRPr="007B25AE">
        <w:rPr>
          <w:color w:val="FF0000"/>
          <w:sz w:val="24"/>
          <w:szCs w:val="24"/>
        </w:rPr>
        <w:t xml:space="preserve"> </w:t>
      </w:r>
      <w:r w:rsidRPr="007B25AE">
        <w:rPr>
          <w:sz w:val="24"/>
          <w:szCs w:val="24"/>
        </w:rPr>
        <w:t>и расценками других библиотек-</w:t>
      </w:r>
      <w:proofErr w:type="spellStart"/>
      <w:r w:rsidRPr="007B25AE">
        <w:rPr>
          <w:sz w:val="24"/>
          <w:szCs w:val="24"/>
        </w:rPr>
        <w:t>фондодержателей</w:t>
      </w:r>
      <w:proofErr w:type="spellEnd"/>
      <w:r w:rsidRPr="007B25AE">
        <w:rPr>
          <w:sz w:val="24"/>
          <w:szCs w:val="24"/>
        </w:rPr>
        <w:t xml:space="preserve"> (при перенаправлении заказа), действующих на момент выполнения заказа.</w:t>
      </w:r>
    </w:p>
    <w:p w:rsidR="005E3147" w:rsidRPr="007B25AE" w:rsidRDefault="005E3147" w:rsidP="005E3147">
      <w:pPr>
        <w:widowControl w:val="0"/>
        <w:overflowPunct/>
        <w:ind w:firstLine="709"/>
        <w:jc w:val="both"/>
        <w:textAlignment w:val="auto"/>
        <w:rPr>
          <w:sz w:val="24"/>
          <w:szCs w:val="24"/>
        </w:rPr>
      </w:pPr>
      <w:r w:rsidRPr="007B25AE">
        <w:rPr>
          <w:sz w:val="24"/>
          <w:szCs w:val="24"/>
        </w:rPr>
        <w:lastRenderedPageBreak/>
        <w:t xml:space="preserve">3.2. Цена Договора устанавливается в рублях, включает в себя стоимость всех Услуг, предусмотренных настоящим Договором, всех необходимых расходов, связанных с оказанием Услуг по настоящему Договору, а также сумм налогов, сборов и других обязательных платежей. Цена Договора </w:t>
      </w:r>
      <w:proofErr w:type="gramStart"/>
      <w:r w:rsidRPr="007B25AE">
        <w:rPr>
          <w:sz w:val="24"/>
          <w:szCs w:val="24"/>
        </w:rPr>
        <w:t>является твердой и определяется</w:t>
      </w:r>
      <w:proofErr w:type="gramEnd"/>
      <w:r w:rsidRPr="007B25AE">
        <w:rPr>
          <w:sz w:val="24"/>
          <w:szCs w:val="24"/>
        </w:rPr>
        <w:t xml:space="preserve"> на весь срок исполнения Договора. </w:t>
      </w:r>
    </w:p>
    <w:p w:rsidR="005E3147" w:rsidRPr="007B25AE" w:rsidRDefault="005E3147" w:rsidP="005E3147">
      <w:pPr>
        <w:widowControl w:val="0"/>
        <w:overflowPunct/>
        <w:snapToGrid w:val="0"/>
        <w:ind w:firstLine="709"/>
        <w:jc w:val="both"/>
        <w:textAlignment w:val="auto"/>
        <w:rPr>
          <w:rFonts w:eastAsia="Calibri"/>
          <w:spacing w:val="-4"/>
          <w:sz w:val="24"/>
          <w:szCs w:val="24"/>
          <w:lang w:eastAsia="en-US"/>
        </w:rPr>
      </w:pPr>
      <w:r w:rsidRPr="007B25AE">
        <w:rPr>
          <w:sz w:val="24"/>
          <w:szCs w:val="24"/>
        </w:rPr>
        <w:t xml:space="preserve">3.3. </w:t>
      </w:r>
      <w:r w:rsidRPr="007B25AE">
        <w:rPr>
          <w:rFonts w:eastAsia="Calibri"/>
          <w:spacing w:val="-4"/>
          <w:sz w:val="24"/>
          <w:szCs w:val="24"/>
          <w:lang w:eastAsia="en-US"/>
        </w:rPr>
        <w:t xml:space="preserve">Оплата Услуг производится по факту полного оказания Услуг путем безналичного перечисления денежных средств на расчетный счет Исполнителя, указанный в настоящем Договоре. Авансирование не предусмотрено. Заказчик оплачивает Исполнителю оказанные Услуги в течение 10 (десяти) банковских дней со дня получения оригинала счета и/или счета-фактуры и подписанного обеими Сторонами документа, подтверждающего оказание Услуг (Акта). </w:t>
      </w:r>
    </w:p>
    <w:p w:rsidR="005E3147" w:rsidRPr="007B25AE" w:rsidRDefault="005E3147" w:rsidP="005E3147">
      <w:pPr>
        <w:widowControl w:val="0"/>
        <w:overflowPunct/>
        <w:snapToGrid w:val="0"/>
        <w:ind w:firstLine="709"/>
        <w:jc w:val="both"/>
        <w:textAlignment w:val="auto"/>
        <w:rPr>
          <w:rFonts w:eastAsia="Calibri"/>
          <w:sz w:val="24"/>
          <w:szCs w:val="24"/>
          <w:lang w:eastAsia="en-US"/>
        </w:rPr>
      </w:pPr>
      <w:r w:rsidRPr="007B25AE">
        <w:rPr>
          <w:rFonts w:eastAsia="Calibri"/>
          <w:spacing w:val="-1"/>
          <w:sz w:val="24"/>
          <w:szCs w:val="24"/>
          <w:lang w:eastAsia="en-US"/>
        </w:rPr>
        <w:t xml:space="preserve">3.4. </w:t>
      </w:r>
      <w:r w:rsidRPr="007B25AE">
        <w:rPr>
          <w:rFonts w:eastAsia="Calibri"/>
          <w:sz w:val="24"/>
          <w:szCs w:val="24"/>
          <w:lang w:eastAsia="en-US"/>
        </w:rPr>
        <w:t>Датой осуществления платежа является дата списания денежных средств с лицевого счета Заказчика.</w:t>
      </w:r>
    </w:p>
    <w:p w:rsidR="005E3147" w:rsidRPr="007B25AE" w:rsidRDefault="005E3147" w:rsidP="005E3147">
      <w:pPr>
        <w:tabs>
          <w:tab w:val="left" w:pos="-2520"/>
        </w:tabs>
        <w:overflowPunct/>
        <w:autoSpaceDE/>
        <w:autoSpaceDN/>
        <w:adjustRightInd/>
        <w:ind w:firstLine="709"/>
        <w:jc w:val="both"/>
        <w:textAlignment w:val="auto"/>
        <w:rPr>
          <w:kern w:val="32"/>
          <w:sz w:val="24"/>
          <w:szCs w:val="24"/>
          <w:lang w:val="x-none" w:eastAsia="x-none"/>
        </w:rPr>
      </w:pPr>
      <w:r w:rsidRPr="007B25AE">
        <w:rPr>
          <w:kern w:val="32"/>
          <w:sz w:val="24"/>
          <w:szCs w:val="24"/>
          <w:lang w:val="x-none" w:eastAsia="x-none"/>
        </w:rPr>
        <w:t xml:space="preserve">3.5. Изменение условий Договора при его исполнении не допускается, за исключением случаев, предусмотренных </w:t>
      </w:r>
      <w:proofErr w:type="spellStart"/>
      <w:r w:rsidRPr="007B25AE">
        <w:rPr>
          <w:kern w:val="32"/>
          <w:sz w:val="24"/>
          <w:szCs w:val="24"/>
          <w:lang w:val="x-none" w:eastAsia="x-none"/>
        </w:rPr>
        <w:t>п.п</w:t>
      </w:r>
      <w:proofErr w:type="spellEnd"/>
      <w:r w:rsidRPr="007B25AE">
        <w:rPr>
          <w:kern w:val="32"/>
          <w:sz w:val="24"/>
          <w:szCs w:val="24"/>
          <w:lang w:val="x-none" w:eastAsia="x-none"/>
        </w:rPr>
        <w:t>. «а», «б» п. 1, п. 5, п. 6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3147" w:rsidRPr="007B25AE" w:rsidRDefault="005E3147" w:rsidP="005E3147">
      <w:pPr>
        <w:widowControl w:val="0"/>
        <w:shd w:val="clear" w:color="auto" w:fill="FFFFFF"/>
        <w:overflowPunct/>
        <w:ind w:firstLine="709"/>
        <w:jc w:val="center"/>
        <w:textAlignment w:val="auto"/>
        <w:rPr>
          <w:b/>
          <w:sz w:val="24"/>
          <w:szCs w:val="24"/>
        </w:rPr>
      </w:pPr>
    </w:p>
    <w:p w:rsidR="005E3147" w:rsidRPr="007B25AE" w:rsidRDefault="005E3147" w:rsidP="005E3147">
      <w:pPr>
        <w:widowControl w:val="0"/>
        <w:shd w:val="clear" w:color="auto" w:fill="FFFFFF"/>
        <w:overflowPunct/>
        <w:ind w:firstLine="709"/>
        <w:jc w:val="center"/>
        <w:textAlignment w:val="auto"/>
        <w:rPr>
          <w:b/>
          <w:sz w:val="24"/>
          <w:szCs w:val="24"/>
        </w:rPr>
      </w:pPr>
      <w:r w:rsidRPr="007B25AE">
        <w:rPr>
          <w:b/>
          <w:sz w:val="24"/>
          <w:szCs w:val="24"/>
        </w:rPr>
        <w:t>4. Ответственность сторон.</w:t>
      </w:r>
    </w:p>
    <w:p w:rsidR="005E3147" w:rsidRPr="001C2A2F" w:rsidRDefault="005E3147" w:rsidP="005E3147">
      <w:pPr>
        <w:overflowPunct/>
        <w:ind w:firstLine="709"/>
        <w:jc w:val="both"/>
        <w:textAlignment w:val="auto"/>
        <w:rPr>
          <w:sz w:val="24"/>
          <w:szCs w:val="24"/>
        </w:rPr>
      </w:pPr>
      <w:r w:rsidRPr="001C2A2F">
        <w:rPr>
          <w:sz w:val="24"/>
          <w:szCs w:val="24"/>
        </w:rPr>
        <w:t xml:space="preserve">4.1.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 </w:t>
      </w:r>
    </w:p>
    <w:p w:rsidR="005E3147" w:rsidRPr="001C2A2F" w:rsidRDefault="005E3147" w:rsidP="005E3147">
      <w:pPr>
        <w:overflowPunct/>
        <w:ind w:firstLine="709"/>
        <w:jc w:val="both"/>
        <w:textAlignment w:val="auto"/>
        <w:rPr>
          <w:sz w:val="24"/>
          <w:szCs w:val="24"/>
        </w:rPr>
      </w:pPr>
      <w:r w:rsidRPr="001C2A2F">
        <w:rPr>
          <w:sz w:val="24"/>
          <w:szCs w:val="24"/>
        </w:rPr>
        <w:t>4.2.  Заказчик  несет  ответственность за нарушение норм ст. 1270, 1273, 1274, 1275, 1281 части 4 Гражданского Кодекса Российской Федерации.</w:t>
      </w:r>
    </w:p>
    <w:p w:rsidR="005E3147" w:rsidRPr="001C2A2F" w:rsidRDefault="005E3147" w:rsidP="005E3147">
      <w:pPr>
        <w:overflowPunct/>
        <w:ind w:firstLine="709"/>
        <w:jc w:val="both"/>
        <w:textAlignment w:val="auto"/>
        <w:rPr>
          <w:sz w:val="24"/>
          <w:szCs w:val="24"/>
        </w:rPr>
      </w:pPr>
      <w:r w:rsidRPr="001C2A2F">
        <w:rPr>
          <w:sz w:val="24"/>
          <w:szCs w:val="24"/>
        </w:rPr>
        <w:t>4.3. Исполнитель не несет ответственность перед Заказчиком за любой ущерб, связанный с неполучением или задержкой в получении заказа, если это было обусловлено не зависящими от Исполнителя причинами.</w:t>
      </w:r>
    </w:p>
    <w:p w:rsidR="005E3147" w:rsidRPr="001C2A2F" w:rsidRDefault="005E3147" w:rsidP="005E3147">
      <w:pPr>
        <w:widowControl w:val="0"/>
        <w:overflowPunct/>
        <w:ind w:firstLine="709"/>
        <w:jc w:val="both"/>
        <w:textAlignment w:val="auto"/>
        <w:rPr>
          <w:sz w:val="24"/>
          <w:szCs w:val="24"/>
        </w:rPr>
      </w:pPr>
      <w:r w:rsidRPr="001C2A2F">
        <w:rPr>
          <w:sz w:val="24"/>
          <w:szCs w:val="24"/>
        </w:rPr>
        <w:t>4.4. Исполнитель не несет ответственность за дальнейшее использование материалов, переданных Заказчику по настоящему Договору.</w:t>
      </w:r>
    </w:p>
    <w:p w:rsidR="005E3147" w:rsidRPr="001C2A2F" w:rsidRDefault="005E3147" w:rsidP="005E3147">
      <w:pPr>
        <w:widowControl w:val="0"/>
        <w:overflowPunct/>
        <w:ind w:firstLine="709"/>
        <w:jc w:val="both"/>
        <w:textAlignment w:val="auto"/>
        <w:rPr>
          <w:sz w:val="24"/>
          <w:szCs w:val="24"/>
        </w:rPr>
      </w:pPr>
      <w:r w:rsidRPr="001C2A2F">
        <w:rPr>
          <w:sz w:val="24"/>
          <w:szCs w:val="24"/>
        </w:rPr>
        <w:t>4.5. Исполнитель не несет ответственности за содержание материалов, переданных Заказчику по настоящему Договору.</w:t>
      </w:r>
    </w:p>
    <w:p w:rsidR="005E3147" w:rsidRPr="001C2A2F" w:rsidRDefault="005E3147" w:rsidP="005E3147">
      <w:pPr>
        <w:overflowPunct/>
        <w:ind w:firstLine="709"/>
        <w:jc w:val="both"/>
        <w:textAlignment w:val="auto"/>
        <w:rPr>
          <w:sz w:val="24"/>
          <w:szCs w:val="24"/>
        </w:rPr>
      </w:pPr>
      <w:r w:rsidRPr="001C2A2F">
        <w:rPr>
          <w:sz w:val="24"/>
          <w:szCs w:val="24"/>
        </w:rPr>
        <w:t xml:space="preserve">4.6. Возникающие споры разрешаются путем </w:t>
      </w:r>
      <w:proofErr w:type="gramStart"/>
      <w:r w:rsidRPr="001C2A2F">
        <w:rPr>
          <w:sz w:val="24"/>
          <w:szCs w:val="24"/>
        </w:rPr>
        <w:t>переговоров</w:t>
      </w:r>
      <w:proofErr w:type="gramEnd"/>
      <w:r w:rsidRPr="001C2A2F">
        <w:rPr>
          <w:sz w:val="24"/>
          <w:szCs w:val="24"/>
        </w:rPr>
        <w:t xml:space="preserve"> в процессе выполнения взятых Сторонами обязательств или в судебном порядке.</w:t>
      </w:r>
    </w:p>
    <w:p w:rsidR="005E3147" w:rsidRPr="001C2A2F" w:rsidRDefault="005E3147" w:rsidP="005E3147">
      <w:pPr>
        <w:overflowPunct/>
        <w:ind w:firstLine="709"/>
        <w:jc w:val="both"/>
        <w:textAlignment w:val="auto"/>
        <w:rPr>
          <w:sz w:val="24"/>
          <w:szCs w:val="24"/>
        </w:rPr>
      </w:pPr>
      <w:r w:rsidRPr="001C2A2F">
        <w:rPr>
          <w:sz w:val="24"/>
          <w:szCs w:val="24"/>
        </w:rPr>
        <w:t>4.7. В случае порчи документа из фондов Исполнителя Заказчик заменяет его идентичным экземпляром (оригиналом), а при невозможности замены – возмещает все расходы по восстановлению утраченного или поврежденного документа.</w:t>
      </w:r>
    </w:p>
    <w:p w:rsidR="005E3147" w:rsidRPr="007B25AE" w:rsidRDefault="005E3147" w:rsidP="005E3147">
      <w:pPr>
        <w:widowControl w:val="0"/>
        <w:overflowPunct/>
        <w:ind w:firstLine="709"/>
        <w:jc w:val="both"/>
        <w:textAlignment w:val="auto"/>
        <w:rPr>
          <w:sz w:val="24"/>
          <w:szCs w:val="24"/>
        </w:rPr>
      </w:pPr>
      <w:r w:rsidRPr="007B25AE">
        <w:rPr>
          <w:sz w:val="24"/>
          <w:szCs w:val="24"/>
        </w:rPr>
        <w:t>4.8.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Российской Федерации</w:t>
      </w:r>
    </w:p>
    <w:p w:rsidR="005E3147" w:rsidRPr="007B25AE" w:rsidRDefault="005E3147" w:rsidP="005E3147">
      <w:pPr>
        <w:widowControl w:val="0"/>
        <w:tabs>
          <w:tab w:val="left" w:pos="180"/>
        </w:tabs>
        <w:overflowPunct/>
        <w:ind w:firstLine="709"/>
        <w:jc w:val="both"/>
        <w:textAlignment w:val="auto"/>
        <w:rPr>
          <w:b/>
          <w:bCs/>
          <w:sz w:val="24"/>
          <w:szCs w:val="24"/>
        </w:rPr>
      </w:pPr>
    </w:p>
    <w:p w:rsidR="005E3147" w:rsidRPr="007B25AE" w:rsidRDefault="005E3147" w:rsidP="005E3147">
      <w:pPr>
        <w:widowControl w:val="0"/>
        <w:tabs>
          <w:tab w:val="left" w:pos="180"/>
        </w:tabs>
        <w:overflowPunct/>
        <w:ind w:firstLine="709"/>
        <w:jc w:val="center"/>
        <w:textAlignment w:val="auto"/>
        <w:rPr>
          <w:b/>
          <w:bCs/>
          <w:sz w:val="24"/>
          <w:szCs w:val="24"/>
        </w:rPr>
      </w:pPr>
      <w:r w:rsidRPr="007B25AE">
        <w:rPr>
          <w:b/>
          <w:bCs/>
          <w:sz w:val="24"/>
          <w:szCs w:val="24"/>
        </w:rPr>
        <w:t>5. Форс-мажор</w:t>
      </w:r>
    </w:p>
    <w:p w:rsidR="005E3147" w:rsidRPr="007B25AE" w:rsidRDefault="005E3147" w:rsidP="005E3147">
      <w:pPr>
        <w:tabs>
          <w:tab w:val="left" w:pos="-2520"/>
        </w:tabs>
        <w:overflowPunct/>
        <w:autoSpaceDE/>
        <w:autoSpaceDN/>
        <w:adjustRightInd/>
        <w:ind w:firstLine="709"/>
        <w:jc w:val="both"/>
        <w:textAlignment w:val="auto"/>
        <w:rPr>
          <w:kern w:val="32"/>
          <w:sz w:val="24"/>
          <w:szCs w:val="24"/>
          <w:lang w:val="x-none" w:eastAsia="x-none"/>
        </w:rPr>
      </w:pPr>
      <w:r w:rsidRPr="007B25AE">
        <w:rPr>
          <w:kern w:val="32"/>
          <w:sz w:val="24"/>
          <w:szCs w:val="24"/>
          <w:lang w:val="x-none" w:eastAsia="x-none"/>
        </w:rPr>
        <w:t>5.1. Ни одна из Сторон не будет нести ответственность за неисполнение или ненадлежащее исполнение своих обязанностей вследствие наводнения, землетрясения, войны и других стихийных бедствий, вступивших в силу нормативно-распорядительных актов и действий органов государственной власти и управления. В этом случае срок выполнения договорных обязательств будет продлен на время действия указанных обстоятельств.</w:t>
      </w:r>
    </w:p>
    <w:p w:rsidR="005E3147" w:rsidRPr="007B25AE" w:rsidRDefault="005E3147" w:rsidP="005E3147">
      <w:pPr>
        <w:tabs>
          <w:tab w:val="left" w:pos="-2520"/>
        </w:tabs>
        <w:overflowPunct/>
        <w:autoSpaceDE/>
        <w:autoSpaceDN/>
        <w:adjustRightInd/>
        <w:ind w:firstLine="709"/>
        <w:jc w:val="both"/>
        <w:textAlignment w:val="auto"/>
        <w:rPr>
          <w:kern w:val="32"/>
          <w:sz w:val="24"/>
          <w:szCs w:val="24"/>
          <w:lang w:val="x-none" w:eastAsia="x-none"/>
        </w:rPr>
      </w:pPr>
      <w:r w:rsidRPr="007B25AE">
        <w:rPr>
          <w:kern w:val="32"/>
          <w:sz w:val="24"/>
          <w:szCs w:val="24"/>
          <w:lang w:val="x-none" w:eastAsia="x-none"/>
        </w:rPr>
        <w:t xml:space="preserve">5.2. 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5 (пяти) календарных дней, но в любом случае не позднее пяти дней после начала их действий,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 В дальнейшем Сторона, </w:t>
      </w:r>
      <w:r w:rsidRPr="007B25AE">
        <w:rPr>
          <w:kern w:val="32"/>
          <w:sz w:val="24"/>
          <w:szCs w:val="24"/>
          <w:lang w:val="x-none" w:eastAsia="x-none"/>
        </w:rPr>
        <w:lastRenderedPageBreak/>
        <w:t>подвергнувшаяся воздействию обстоятельств непреодолимой силы, обязана по требованию второй стороны предоставить документальное подтверждение наступления указанных обстоятельств.</w:t>
      </w:r>
    </w:p>
    <w:p w:rsidR="005E3147" w:rsidRPr="007B25AE" w:rsidRDefault="005E3147" w:rsidP="005E3147">
      <w:pPr>
        <w:tabs>
          <w:tab w:val="left" w:pos="-2520"/>
        </w:tabs>
        <w:overflowPunct/>
        <w:autoSpaceDE/>
        <w:autoSpaceDN/>
        <w:adjustRightInd/>
        <w:ind w:firstLine="709"/>
        <w:jc w:val="both"/>
        <w:textAlignment w:val="auto"/>
        <w:rPr>
          <w:kern w:val="32"/>
          <w:sz w:val="24"/>
          <w:szCs w:val="24"/>
          <w:lang w:val="x-none" w:eastAsia="x-none"/>
        </w:rPr>
      </w:pPr>
      <w:r w:rsidRPr="007B25AE">
        <w:rPr>
          <w:kern w:val="32"/>
          <w:sz w:val="24"/>
          <w:szCs w:val="24"/>
          <w:lang w:val="x-none" w:eastAsia="x-none"/>
        </w:rPr>
        <w:t xml:space="preserve">5.3. </w:t>
      </w:r>
      <w:proofErr w:type="spellStart"/>
      <w:r w:rsidRPr="007B25AE">
        <w:rPr>
          <w:kern w:val="32"/>
          <w:sz w:val="24"/>
          <w:szCs w:val="24"/>
          <w:lang w:val="x-none" w:eastAsia="x-none"/>
        </w:rPr>
        <w:t>Неизвещение</w:t>
      </w:r>
      <w:proofErr w:type="spellEnd"/>
      <w:r w:rsidRPr="007B25AE">
        <w:rPr>
          <w:kern w:val="32"/>
          <w:sz w:val="24"/>
          <w:szCs w:val="24"/>
          <w:lang w:val="x-none" w:eastAsia="x-none"/>
        </w:rPr>
        <w:t xml:space="preserve"> и/или несвоевременное извещение другой Стороны о возникновении обстоятельств непреодолимой силы влечет за собой утрату Стороной права ссылаться на эти обстоятельства.</w:t>
      </w:r>
    </w:p>
    <w:p w:rsidR="005E3147" w:rsidRPr="007B25AE" w:rsidRDefault="005E3147" w:rsidP="005E3147">
      <w:pPr>
        <w:tabs>
          <w:tab w:val="left" w:pos="-2520"/>
        </w:tabs>
        <w:overflowPunct/>
        <w:autoSpaceDE/>
        <w:autoSpaceDN/>
        <w:adjustRightInd/>
        <w:ind w:firstLine="709"/>
        <w:jc w:val="both"/>
        <w:textAlignment w:val="auto"/>
        <w:rPr>
          <w:kern w:val="32"/>
          <w:sz w:val="24"/>
          <w:szCs w:val="24"/>
          <w:lang w:val="x-none" w:eastAsia="x-none"/>
        </w:rPr>
      </w:pPr>
      <w:r w:rsidRPr="007B25AE">
        <w:rPr>
          <w:kern w:val="32"/>
          <w:sz w:val="24"/>
          <w:szCs w:val="24"/>
          <w:lang w:val="x-none" w:eastAsia="x-none"/>
        </w:rPr>
        <w:t>5.4. Если указанные в пункте 5.1 обстоятельства продолжаются более 6 месяцев, каждая Сторона может предложить другой стороне расторгнуть Договор или его часть. В случае расторжения Договора по основаниям, предусмотренным настоящей статьей, ни одна из Сторон не вправе требовать от другой стороны возмещение убытков. При этом Стороны произведут необходимые взаиморасчеты, которые предполагают оплату исполненных по настоящему Договору обязательств и возврат перечисленных ранее денежных средств за неисполненные обязательства в связи с наступлением обстоятельств форс-мажора.</w:t>
      </w:r>
    </w:p>
    <w:p w:rsidR="005E3147" w:rsidRPr="007B25AE" w:rsidRDefault="005E3147" w:rsidP="005E3147">
      <w:pPr>
        <w:widowControl w:val="0"/>
        <w:shd w:val="clear" w:color="auto" w:fill="FFFFFF"/>
        <w:tabs>
          <w:tab w:val="left" w:pos="552"/>
        </w:tabs>
        <w:overflowPunct/>
        <w:ind w:firstLine="709"/>
        <w:jc w:val="both"/>
        <w:textAlignment w:val="auto"/>
        <w:rPr>
          <w:sz w:val="24"/>
          <w:szCs w:val="24"/>
        </w:rPr>
      </w:pPr>
    </w:p>
    <w:p w:rsidR="005E3147" w:rsidRPr="007B25AE" w:rsidRDefault="005E3147" w:rsidP="005E3147">
      <w:pPr>
        <w:widowControl w:val="0"/>
        <w:overflowPunct/>
        <w:ind w:left="357" w:right="53" w:firstLine="709"/>
        <w:jc w:val="center"/>
        <w:textAlignment w:val="auto"/>
        <w:rPr>
          <w:b/>
          <w:bCs/>
          <w:sz w:val="24"/>
          <w:szCs w:val="24"/>
        </w:rPr>
      </w:pPr>
      <w:r w:rsidRPr="007B25AE">
        <w:rPr>
          <w:b/>
          <w:bCs/>
          <w:sz w:val="24"/>
          <w:szCs w:val="24"/>
        </w:rPr>
        <w:t>6. Изменение условий договора, расторжение договора</w:t>
      </w:r>
    </w:p>
    <w:p w:rsidR="005E3147" w:rsidRPr="007B25AE" w:rsidRDefault="005E3147" w:rsidP="005E3147">
      <w:pPr>
        <w:widowControl w:val="0"/>
        <w:overflowPunct/>
        <w:ind w:right="53" w:firstLine="709"/>
        <w:jc w:val="both"/>
        <w:textAlignment w:val="auto"/>
        <w:rPr>
          <w:bCs/>
          <w:sz w:val="24"/>
          <w:szCs w:val="24"/>
        </w:rPr>
      </w:pPr>
      <w:r w:rsidRPr="007B25AE">
        <w:rPr>
          <w:bCs/>
          <w:sz w:val="24"/>
          <w:szCs w:val="24"/>
        </w:rPr>
        <w:t xml:space="preserve">6.1. Условия настоящего Договора могут быть изменены в случаях и порядке, предусмотренных действующим законодательством РФ. Любые изменения и дополнения к настоящему Договору действительны лишь при условии, если они </w:t>
      </w:r>
      <w:proofErr w:type="gramStart"/>
      <w:r w:rsidRPr="007B25AE">
        <w:rPr>
          <w:bCs/>
          <w:sz w:val="24"/>
          <w:szCs w:val="24"/>
        </w:rPr>
        <w:t>совершены в письменной форме и подписаны</w:t>
      </w:r>
      <w:proofErr w:type="gramEnd"/>
      <w:r w:rsidRPr="007B25AE">
        <w:rPr>
          <w:bCs/>
          <w:sz w:val="24"/>
          <w:szCs w:val="24"/>
        </w:rPr>
        <w:t xml:space="preserve"> уполномоченными представителями Сторон.</w:t>
      </w:r>
    </w:p>
    <w:p w:rsidR="005E3147" w:rsidRPr="007B25AE" w:rsidRDefault="005E3147" w:rsidP="005E3147">
      <w:pPr>
        <w:widowControl w:val="0"/>
        <w:overflowPunct/>
        <w:ind w:right="53" w:firstLine="709"/>
        <w:jc w:val="both"/>
        <w:textAlignment w:val="auto"/>
        <w:rPr>
          <w:sz w:val="24"/>
          <w:szCs w:val="24"/>
        </w:rPr>
      </w:pPr>
      <w:r w:rsidRPr="007B25AE">
        <w:rPr>
          <w:bCs/>
          <w:sz w:val="24"/>
          <w:szCs w:val="24"/>
        </w:rPr>
        <w:t xml:space="preserve">6.2. Настоящий </w:t>
      </w:r>
      <w:proofErr w:type="gramStart"/>
      <w:r w:rsidRPr="007B25AE">
        <w:rPr>
          <w:bCs/>
          <w:sz w:val="24"/>
          <w:szCs w:val="24"/>
        </w:rPr>
        <w:t>Договор</w:t>
      </w:r>
      <w:proofErr w:type="gramEnd"/>
      <w:r w:rsidRPr="007B25AE">
        <w:rPr>
          <w:bCs/>
          <w:sz w:val="24"/>
          <w:szCs w:val="24"/>
        </w:rPr>
        <w:t xml:space="preserve"> может быть расторгнут по соглашению Сторон, </w:t>
      </w:r>
      <w:r w:rsidRPr="007B25AE">
        <w:rPr>
          <w:sz w:val="24"/>
          <w:szCs w:val="24"/>
        </w:rPr>
        <w:t xml:space="preserve">по решению суда, в случае одностороннего отказа Стороны Договора от исполнения Договора по </w:t>
      </w:r>
      <w:r w:rsidRPr="007B25AE">
        <w:rPr>
          <w:bCs/>
          <w:sz w:val="24"/>
          <w:szCs w:val="24"/>
        </w:rPr>
        <w:t>основаниям, предусмотренным гражданским законодательством РФ.</w:t>
      </w:r>
    </w:p>
    <w:p w:rsidR="005E3147" w:rsidRPr="007B25AE" w:rsidRDefault="005E3147" w:rsidP="005E3147">
      <w:pPr>
        <w:widowControl w:val="0"/>
        <w:tabs>
          <w:tab w:val="left" w:pos="180"/>
        </w:tabs>
        <w:overflowPunct/>
        <w:ind w:firstLine="709"/>
        <w:jc w:val="both"/>
        <w:textAlignment w:val="auto"/>
        <w:rPr>
          <w:b/>
          <w:bCs/>
          <w:sz w:val="24"/>
          <w:szCs w:val="24"/>
        </w:rPr>
      </w:pPr>
    </w:p>
    <w:p w:rsidR="005E3147" w:rsidRPr="007B25AE" w:rsidRDefault="005E3147" w:rsidP="005E3147">
      <w:pPr>
        <w:widowControl w:val="0"/>
        <w:shd w:val="clear" w:color="auto" w:fill="FFFFFF"/>
        <w:tabs>
          <w:tab w:val="left" w:pos="221"/>
        </w:tabs>
        <w:overflowPunct/>
        <w:ind w:firstLine="709"/>
        <w:jc w:val="center"/>
        <w:textAlignment w:val="auto"/>
        <w:rPr>
          <w:sz w:val="24"/>
          <w:szCs w:val="24"/>
        </w:rPr>
      </w:pPr>
      <w:r w:rsidRPr="007B25AE">
        <w:rPr>
          <w:b/>
          <w:spacing w:val="-11"/>
          <w:sz w:val="24"/>
          <w:szCs w:val="24"/>
        </w:rPr>
        <w:t xml:space="preserve">7. </w:t>
      </w:r>
      <w:r w:rsidRPr="007B25AE">
        <w:rPr>
          <w:b/>
          <w:bCs/>
          <w:spacing w:val="-1"/>
          <w:sz w:val="24"/>
          <w:szCs w:val="24"/>
        </w:rPr>
        <w:t>Порядок разрешения споров.</w:t>
      </w:r>
    </w:p>
    <w:p w:rsidR="005E3147" w:rsidRPr="007B25AE" w:rsidRDefault="005E3147" w:rsidP="005E3147">
      <w:pPr>
        <w:widowControl w:val="0"/>
        <w:shd w:val="clear" w:color="auto" w:fill="FFFFFF"/>
        <w:overflowPunct/>
        <w:ind w:firstLine="709"/>
        <w:jc w:val="both"/>
        <w:textAlignment w:val="auto"/>
        <w:rPr>
          <w:sz w:val="24"/>
          <w:szCs w:val="24"/>
        </w:rPr>
      </w:pPr>
      <w:r w:rsidRPr="007B25AE">
        <w:rPr>
          <w:sz w:val="24"/>
          <w:szCs w:val="24"/>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5E3147" w:rsidRPr="007B25AE" w:rsidRDefault="005E3147" w:rsidP="005E3147">
      <w:pPr>
        <w:widowControl w:val="0"/>
        <w:shd w:val="clear" w:color="auto" w:fill="FFFFFF"/>
        <w:overflowPunct/>
        <w:ind w:firstLine="709"/>
        <w:jc w:val="both"/>
        <w:textAlignment w:val="auto"/>
        <w:rPr>
          <w:sz w:val="24"/>
          <w:szCs w:val="24"/>
        </w:rPr>
      </w:pPr>
      <w:r w:rsidRPr="007B25AE">
        <w:rPr>
          <w:sz w:val="24"/>
          <w:szCs w:val="24"/>
        </w:rPr>
        <w:t>7.2. В случае невозможности разрешения разногласий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Мурманской области, в установленном действующим законодательством РФ порядке.</w:t>
      </w:r>
    </w:p>
    <w:p w:rsidR="005E3147" w:rsidRPr="007B25AE" w:rsidRDefault="005E3147" w:rsidP="005E3147">
      <w:pPr>
        <w:widowControl w:val="0"/>
        <w:overflowPunct/>
        <w:ind w:firstLine="709"/>
        <w:jc w:val="both"/>
        <w:textAlignment w:val="auto"/>
        <w:rPr>
          <w:sz w:val="24"/>
          <w:szCs w:val="24"/>
        </w:rPr>
      </w:pPr>
    </w:p>
    <w:p w:rsidR="005E3147" w:rsidRPr="001C2A2F" w:rsidRDefault="005E3147" w:rsidP="005E3147">
      <w:pPr>
        <w:tabs>
          <w:tab w:val="left" w:pos="533"/>
        </w:tabs>
        <w:overflowPunct/>
        <w:ind w:firstLine="709"/>
        <w:jc w:val="center"/>
        <w:textAlignment w:val="auto"/>
        <w:rPr>
          <w:b/>
          <w:iCs/>
          <w:sz w:val="24"/>
          <w:szCs w:val="24"/>
        </w:rPr>
      </w:pPr>
      <w:r w:rsidRPr="001C2A2F">
        <w:rPr>
          <w:b/>
          <w:iCs/>
          <w:sz w:val="24"/>
          <w:szCs w:val="24"/>
        </w:rPr>
        <w:t>8. Срок действия договора.</w:t>
      </w:r>
    </w:p>
    <w:p w:rsidR="005E3147" w:rsidRPr="007B25AE" w:rsidRDefault="005E3147" w:rsidP="005E3147">
      <w:pPr>
        <w:widowControl w:val="0"/>
        <w:overflowPunct/>
        <w:ind w:firstLine="709"/>
        <w:jc w:val="both"/>
        <w:textAlignment w:val="auto"/>
        <w:rPr>
          <w:bCs/>
          <w:sz w:val="24"/>
          <w:szCs w:val="24"/>
        </w:rPr>
      </w:pPr>
      <w:r w:rsidRPr="007B25AE">
        <w:rPr>
          <w:bCs/>
          <w:sz w:val="24"/>
          <w:szCs w:val="24"/>
        </w:rPr>
        <w:t xml:space="preserve">8.1. </w:t>
      </w:r>
      <w:r w:rsidRPr="007B25AE">
        <w:rPr>
          <w:sz w:val="24"/>
          <w:szCs w:val="24"/>
        </w:rPr>
        <w:t xml:space="preserve">Настоящий Договор </w:t>
      </w:r>
      <w:proofErr w:type="gramStart"/>
      <w:r w:rsidRPr="007B25AE">
        <w:rPr>
          <w:bCs/>
          <w:sz w:val="24"/>
          <w:szCs w:val="24"/>
        </w:rPr>
        <w:t>вступает в силу с</w:t>
      </w:r>
      <w:r w:rsidRPr="001C2A2F">
        <w:rPr>
          <w:bCs/>
          <w:sz w:val="24"/>
          <w:szCs w:val="24"/>
        </w:rPr>
        <w:t>о дня заключения и действует</w:t>
      </w:r>
      <w:proofErr w:type="gramEnd"/>
      <w:r w:rsidRPr="001C2A2F">
        <w:rPr>
          <w:bCs/>
          <w:sz w:val="24"/>
          <w:szCs w:val="24"/>
        </w:rPr>
        <w:t xml:space="preserve"> до </w:t>
      </w:r>
      <w:r w:rsidRPr="007B25AE">
        <w:rPr>
          <w:bCs/>
          <w:sz w:val="24"/>
          <w:szCs w:val="24"/>
        </w:rPr>
        <w:t>«</w:t>
      </w:r>
      <w:r w:rsidRPr="001C2A2F">
        <w:rPr>
          <w:bCs/>
          <w:sz w:val="24"/>
          <w:szCs w:val="24"/>
          <w:u w:val="single"/>
        </w:rPr>
        <w:t xml:space="preserve">  </w:t>
      </w:r>
      <w:r w:rsidRPr="007B25AE">
        <w:rPr>
          <w:bCs/>
          <w:sz w:val="24"/>
          <w:szCs w:val="24"/>
        </w:rPr>
        <w:t>»</w:t>
      </w:r>
      <w:r w:rsidRPr="001C2A2F">
        <w:rPr>
          <w:bCs/>
          <w:sz w:val="24"/>
          <w:szCs w:val="24"/>
        </w:rPr>
        <w:t>_____</w:t>
      </w:r>
      <w:r w:rsidRPr="007B25AE">
        <w:rPr>
          <w:bCs/>
          <w:sz w:val="24"/>
          <w:szCs w:val="24"/>
        </w:rPr>
        <w:t xml:space="preserve">                    </w:t>
      </w:r>
      <w:r w:rsidRPr="007B25AE">
        <w:rPr>
          <w:bCs/>
          <w:sz w:val="24"/>
          <w:szCs w:val="24"/>
          <w:u w:val="single"/>
        </w:rPr>
        <w:t>20__</w:t>
      </w:r>
      <w:r w:rsidRPr="007B25AE">
        <w:rPr>
          <w:bCs/>
          <w:sz w:val="24"/>
          <w:szCs w:val="24"/>
        </w:rPr>
        <w:t xml:space="preserve"> года, а в части взаиморасчетов до полного исполнения Сторонами своих обязательств или его прекращения в порядке и на условиях, предусмотренных действующим законодательством РФ и настоящим Договором.</w:t>
      </w:r>
    </w:p>
    <w:p w:rsidR="005E3147" w:rsidRPr="007B25AE" w:rsidRDefault="005E3147" w:rsidP="005E3147">
      <w:pPr>
        <w:widowControl w:val="0"/>
        <w:overflowPunct/>
        <w:ind w:firstLine="709"/>
        <w:jc w:val="center"/>
        <w:textAlignment w:val="auto"/>
        <w:rPr>
          <w:b/>
          <w:bCs/>
          <w:sz w:val="24"/>
          <w:szCs w:val="24"/>
        </w:rPr>
      </w:pPr>
    </w:p>
    <w:p w:rsidR="005E3147" w:rsidRPr="007B25AE" w:rsidRDefault="005E3147" w:rsidP="005E3147">
      <w:pPr>
        <w:widowControl w:val="0"/>
        <w:overflowPunct/>
        <w:ind w:firstLine="709"/>
        <w:jc w:val="center"/>
        <w:textAlignment w:val="auto"/>
        <w:rPr>
          <w:b/>
          <w:bCs/>
          <w:sz w:val="24"/>
          <w:szCs w:val="24"/>
        </w:rPr>
      </w:pPr>
    </w:p>
    <w:p w:rsidR="005E3147" w:rsidRPr="007B25AE" w:rsidRDefault="005E3147" w:rsidP="005E3147">
      <w:pPr>
        <w:widowControl w:val="0"/>
        <w:overflowPunct/>
        <w:ind w:firstLine="709"/>
        <w:jc w:val="center"/>
        <w:textAlignment w:val="auto"/>
        <w:rPr>
          <w:b/>
          <w:bCs/>
          <w:sz w:val="24"/>
          <w:szCs w:val="24"/>
        </w:rPr>
      </w:pPr>
      <w:r w:rsidRPr="007B25AE">
        <w:rPr>
          <w:b/>
          <w:bCs/>
          <w:sz w:val="24"/>
          <w:szCs w:val="24"/>
        </w:rPr>
        <w:t>9. Заключительные положения</w:t>
      </w:r>
    </w:p>
    <w:p w:rsidR="005E3147" w:rsidRPr="001C2A2F" w:rsidRDefault="005E3147" w:rsidP="005E3147">
      <w:pPr>
        <w:tabs>
          <w:tab w:val="left" w:pos="533"/>
        </w:tabs>
        <w:overflowPunct/>
        <w:ind w:firstLine="709"/>
        <w:jc w:val="both"/>
        <w:textAlignment w:val="auto"/>
        <w:rPr>
          <w:iCs/>
          <w:sz w:val="24"/>
          <w:szCs w:val="24"/>
        </w:rPr>
      </w:pPr>
      <w:r w:rsidRPr="007B25AE">
        <w:rPr>
          <w:sz w:val="24"/>
          <w:szCs w:val="24"/>
        </w:rPr>
        <w:t xml:space="preserve">9.1. </w:t>
      </w:r>
      <w:r w:rsidRPr="001C2A2F">
        <w:rPr>
          <w:iCs/>
          <w:sz w:val="24"/>
          <w:szCs w:val="24"/>
        </w:rPr>
        <w:t xml:space="preserve"> Исполнителю принадлежит право определять сроки пользования отдельными изданиями по согласованию с Заказчиком.</w:t>
      </w:r>
    </w:p>
    <w:p w:rsidR="005E3147" w:rsidRPr="001C2A2F" w:rsidRDefault="005E3147" w:rsidP="005E3147">
      <w:pPr>
        <w:tabs>
          <w:tab w:val="left" w:pos="533"/>
        </w:tabs>
        <w:overflowPunct/>
        <w:ind w:firstLine="709"/>
        <w:jc w:val="both"/>
        <w:textAlignment w:val="auto"/>
        <w:rPr>
          <w:iCs/>
          <w:sz w:val="24"/>
          <w:szCs w:val="24"/>
        </w:rPr>
      </w:pPr>
      <w:r w:rsidRPr="001C2A2F">
        <w:rPr>
          <w:iCs/>
          <w:sz w:val="24"/>
          <w:szCs w:val="24"/>
        </w:rPr>
        <w:t>9.2. При невозврате Заказчиком документов, полученных из фонда Исполнителя, в срок до трех месяцев, документы считаются утраченными, и вступает в действие п. 2.3.5.</w:t>
      </w:r>
    </w:p>
    <w:p w:rsidR="005E3147" w:rsidRPr="007B25AE" w:rsidRDefault="005E3147" w:rsidP="005E3147">
      <w:pPr>
        <w:widowControl w:val="0"/>
        <w:overflowPunct/>
        <w:ind w:firstLine="709"/>
        <w:jc w:val="both"/>
        <w:textAlignment w:val="auto"/>
        <w:rPr>
          <w:sz w:val="24"/>
          <w:szCs w:val="24"/>
        </w:rPr>
      </w:pPr>
      <w:r w:rsidRPr="007B25AE">
        <w:rPr>
          <w:sz w:val="24"/>
          <w:szCs w:val="24"/>
        </w:rPr>
        <w:t>9.3. Стороны не имеют право передавать свои права и обязанности, а также разглашать сведения по настоящему Договору третьим лицам без письменного согласия другой Стороны.</w:t>
      </w:r>
    </w:p>
    <w:p w:rsidR="005E3147" w:rsidRPr="007B25AE" w:rsidRDefault="005E3147" w:rsidP="005E3147">
      <w:pPr>
        <w:widowControl w:val="0"/>
        <w:overflowPunct/>
        <w:ind w:firstLine="709"/>
        <w:jc w:val="both"/>
        <w:textAlignment w:val="auto"/>
        <w:rPr>
          <w:sz w:val="24"/>
          <w:szCs w:val="24"/>
        </w:rPr>
      </w:pPr>
      <w:r w:rsidRPr="007B25AE">
        <w:rPr>
          <w:sz w:val="24"/>
          <w:szCs w:val="24"/>
        </w:rPr>
        <w:t>9.4. При исполнении настоящего Договора не допускается перемена Исполнителя, за исключением случаев, если новый Исполнитель является правопреемником Исполнителя по данному Договору вследствие реорганизации юридического лица в форме преобразования, слияния или присоединения.</w:t>
      </w:r>
    </w:p>
    <w:p w:rsidR="005E3147" w:rsidRPr="007B25AE" w:rsidRDefault="005E3147" w:rsidP="005E3147">
      <w:pPr>
        <w:widowControl w:val="0"/>
        <w:overflowPunct/>
        <w:ind w:firstLine="709"/>
        <w:jc w:val="both"/>
        <w:textAlignment w:val="auto"/>
        <w:rPr>
          <w:sz w:val="24"/>
          <w:szCs w:val="24"/>
        </w:rPr>
      </w:pPr>
      <w:r w:rsidRPr="007B25AE">
        <w:rPr>
          <w:sz w:val="24"/>
          <w:szCs w:val="24"/>
        </w:rPr>
        <w:t>9.5. Во всём остальном, что не предусмотрено настоящим Договором Стороны руководствуются действующим законодательством РФ.</w:t>
      </w:r>
    </w:p>
    <w:p w:rsidR="005E3147" w:rsidRPr="007B25AE" w:rsidRDefault="005E3147" w:rsidP="005E3147">
      <w:pPr>
        <w:tabs>
          <w:tab w:val="left" w:pos="533"/>
        </w:tabs>
        <w:overflowPunct/>
        <w:ind w:firstLine="709"/>
        <w:jc w:val="both"/>
        <w:textAlignment w:val="auto"/>
        <w:rPr>
          <w:sz w:val="24"/>
          <w:szCs w:val="24"/>
        </w:rPr>
      </w:pPr>
      <w:r w:rsidRPr="001C2A2F">
        <w:rPr>
          <w:iCs/>
          <w:sz w:val="24"/>
          <w:szCs w:val="24"/>
        </w:rPr>
        <w:lastRenderedPageBreak/>
        <w:t>9.6. Настоящий Договор составлен в двух экземплярах, имеющих равную юридическую силу, по одному экземпляру для каждой из Сторон.</w:t>
      </w:r>
    </w:p>
    <w:p w:rsidR="005E3147" w:rsidRPr="001C2A2F" w:rsidRDefault="005E3147" w:rsidP="005E3147">
      <w:pPr>
        <w:tabs>
          <w:tab w:val="left" w:pos="533"/>
        </w:tabs>
        <w:overflowPunct/>
        <w:ind w:firstLine="709"/>
        <w:jc w:val="center"/>
        <w:textAlignment w:val="auto"/>
        <w:rPr>
          <w:iCs/>
          <w:sz w:val="24"/>
          <w:szCs w:val="24"/>
        </w:rPr>
      </w:pPr>
    </w:p>
    <w:p w:rsidR="005E3147" w:rsidRPr="001C2A2F" w:rsidRDefault="005E3147" w:rsidP="005E3147">
      <w:pPr>
        <w:tabs>
          <w:tab w:val="left" w:pos="533"/>
        </w:tabs>
        <w:overflowPunct/>
        <w:ind w:firstLine="709"/>
        <w:jc w:val="center"/>
        <w:textAlignment w:val="auto"/>
        <w:rPr>
          <w:b/>
          <w:iCs/>
          <w:sz w:val="24"/>
          <w:szCs w:val="24"/>
        </w:rPr>
      </w:pPr>
      <w:r w:rsidRPr="001C2A2F">
        <w:rPr>
          <w:b/>
          <w:iCs/>
          <w:sz w:val="24"/>
          <w:szCs w:val="24"/>
        </w:rPr>
        <w:t>10. Юридические адреса и банковские реквизиты сторон.</w:t>
      </w:r>
    </w:p>
    <w:tbl>
      <w:tblPr>
        <w:tblW w:w="0" w:type="auto"/>
        <w:tblLayout w:type="fixed"/>
        <w:tblLook w:val="04A0" w:firstRow="1" w:lastRow="0" w:firstColumn="1" w:lastColumn="0" w:noHBand="0" w:noVBand="1"/>
      </w:tblPr>
      <w:tblGrid>
        <w:gridCol w:w="5070"/>
        <w:gridCol w:w="5237"/>
      </w:tblGrid>
      <w:tr w:rsidR="005E3147" w:rsidRPr="007B25AE" w:rsidTr="00322B36">
        <w:tc>
          <w:tcPr>
            <w:tcW w:w="5070" w:type="dxa"/>
          </w:tcPr>
          <w:p w:rsidR="005E3147" w:rsidRPr="001C2A2F" w:rsidRDefault="005E3147" w:rsidP="00322B36">
            <w:pPr>
              <w:tabs>
                <w:tab w:val="left" w:pos="533"/>
              </w:tabs>
              <w:overflowPunct/>
              <w:textAlignment w:val="auto"/>
              <w:rPr>
                <w:b/>
                <w:iCs/>
                <w:sz w:val="24"/>
                <w:szCs w:val="24"/>
              </w:rPr>
            </w:pPr>
            <w:r w:rsidRPr="001C2A2F">
              <w:rPr>
                <w:b/>
                <w:iCs/>
                <w:sz w:val="24"/>
                <w:szCs w:val="24"/>
              </w:rPr>
              <w:t xml:space="preserve">              Исполнитель                                     </w:t>
            </w:r>
          </w:p>
          <w:p w:rsidR="005E3147" w:rsidRPr="007B25AE" w:rsidRDefault="005E3147" w:rsidP="00322B36">
            <w:pPr>
              <w:overflowPunct/>
              <w:jc w:val="both"/>
              <w:textAlignment w:val="auto"/>
              <w:rPr>
                <w:sz w:val="24"/>
                <w:szCs w:val="24"/>
              </w:rPr>
            </w:pPr>
          </w:p>
          <w:p w:rsidR="005E3147" w:rsidRPr="007B25AE" w:rsidRDefault="005E3147" w:rsidP="00322B36">
            <w:pPr>
              <w:widowControl w:val="0"/>
              <w:overflowPunct/>
              <w:textAlignment w:val="auto"/>
              <w:rPr>
                <w:b/>
                <w:sz w:val="24"/>
                <w:szCs w:val="24"/>
              </w:rPr>
            </w:pPr>
            <w:r w:rsidRPr="007B25AE">
              <w:rPr>
                <w:b/>
                <w:sz w:val="24"/>
                <w:szCs w:val="24"/>
              </w:rPr>
              <w:t>Государственное областное бюджетное учреждение культуры "Мурманская государственная областная универсальная научная библиотека"</w:t>
            </w:r>
          </w:p>
          <w:p w:rsidR="005E3147" w:rsidRPr="007B25AE" w:rsidRDefault="005E3147" w:rsidP="00322B36">
            <w:pPr>
              <w:widowControl w:val="0"/>
              <w:overflowPunct/>
              <w:textAlignment w:val="auto"/>
              <w:rPr>
                <w:sz w:val="24"/>
                <w:szCs w:val="24"/>
              </w:rPr>
            </w:pPr>
            <w:r w:rsidRPr="007B25AE">
              <w:rPr>
                <w:b/>
                <w:sz w:val="24"/>
                <w:szCs w:val="24"/>
              </w:rPr>
              <w:t>(сокращенное название МГОУНБ)</w:t>
            </w:r>
            <w:r w:rsidRPr="007B25AE">
              <w:rPr>
                <w:sz w:val="24"/>
                <w:szCs w:val="24"/>
              </w:rPr>
              <w:t xml:space="preserve">      </w:t>
            </w:r>
          </w:p>
          <w:p w:rsidR="005E3147" w:rsidRPr="007B25AE" w:rsidRDefault="005E3147" w:rsidP="00322B36">
            <w:pPr>
              <w:widowControl w:val="0"/>
              <w:overflowPunct/>
              <w:textAlignment w:val="auto"/>
              <w:rPr>
                <w:sz w:val="24"/>
                <w:szCs w:val="24"/>
              </w:rPr>
            </w:pPr>
            <w:r w:rsidRPr="007B25AE">
              <w:rPr>
                <w:sz w:val="24"/>
                <w:szCs w:val="24"/>
              </w:rPr>
              <w:t>Юридический адрес:</w:t>
            </w:r>
          </w:p>
          <w:p w:rsidR="005E3147" w:rsidRPr="007B25AE" w:rsidRDefault="005E3147" w:rsidP="00322B36">
            <w:pPr>
              <w:widowControl w:val="0"/>
              <w:overflowPunct/>
              <w:textAlignment w:val="auto"/>
              <w:rPr>
                <w:sz w:val="24"/>
                <w:szCs w:val="24"/>
              </w:rPr>
            </w:pPr>
            <w:smartTag w:uri="urn:schemas-microsoft-com:office:smarttags" w:element="metricconverter">
              <w:smartTagPr>
                <w:attr w:name="ProductID" w:val="183038, г"/>
              </w:smartTagPr>
              <w:r w:rsidRPr="007B25AE">
                <w:rPr>
                  <w:sz w:val="24"/>
                  <w:szCs w:val="24"/>
                </w:rPr>
                <w:t>183038, г</w:t>
              </w:r>
            </w:smartTag>
            <w:r w:rsidRPr="007B25AE">
              <w:rPr>
                <w:sz w:val="24"/>
                <w:szCs w:val="24"/>
              </w:rPr>
              <w:t xml:space="preserve">. Мурманск, ул. С. Перовской, д. 21- а                                                                  </w:t>
            </w:r>
          </w:p>
          <w:p w:rsidR="005E3147" w:rsidRPr="007B25AE" w:rsidRDefault="005E3147" w:rsidP="00322B36">
            <w:pPr>
              <w:widowControl w:val="0"/>
              <w:overflowPunct/>
              <w:textAlignment w:val="auto"/>
              <w:rPr>
                <w:sz w:val="24"/>
                <w:szCs w:val="24"/>
              </w:rPr>
            </w:pPr>
            <w:r w:rsidRPr="007B25AE">
              <w:rPr>
                <w:sz w:val="24"/>
                <w:szCs w:val="24"/>
              </w:rPr>
              <w:t>Почтовый адрес:</w:t>
            </w:r>
          </w:p>
          <w:p w:rsidR="005E3147" w:rsidRPr="007B25AE" w:rsidRDefault="005E3147" w:rsidP="00322B36">
            <w:pPr>
              <w:widowControl w:val="0"/>
              <w:overflowPunct/>
              <w:textAlignment w:val="auto"/>
              <w:rPr>
                <w:sz w:val="24"/>
                <w:szCs w:val="24"/>
              </w:rPr>
            </w:pPr>
            <w:smartTag w:uri="urn:schemas-microsoft-com:office:smarttags" w:element="metricconverter">
              <w:smartTagPr>
                <w:attr w:name="ProductID" w:val="183038, г"/>
              </w:smartTagPr>
              <w:r w:rsidRPr="007B25AE">
                <w:rPr>
                  <w:sz w:val="24"/>
                  <w:szCs w:val="24"/>
                </w:rPr>
                <w:t>183038, г</w:t>
              </w:r>
            </w:smartTag>
            <w:r w:rsidRPr="007B25AE">
              <w:rPr>
                <w:sz w:val="24"/>
                <w:szCs w:val="24"/>
              </w:rPr>
              <w:t xml:space="preserve">. Мурманск, ул. С. Перовской, д. 21- а                                                                  </w:t>
            </w:r>
          </w:p>
          <w:p w:rsidR="005E3147" w:rsidRPr="007B25AE" w:rsidRDefault="005E3147" w:rsidP="00322B36">
            <w:pPr>
              <w:widowControl w:val="0"/>
              <w:overflowPunct/>
              <w:textAlignment w:val="auto"/>
              <w:rPr>
                <w:sz w:val="24"/>
                <w:szCs w:val="24"/>
              </w:rPr>
            </w:pPr>
            <w:r w:rsidRPr="003700CB">
              <w:rPr>
                <w:sz w:val="24"/>
                <w:szCs w:val="24"/>
              </w:rPr>
              <w:t>ИНН: 5190307967    КПП: 519001001</w:t>
            </w:r>
            <w:r w:rsidRPr="007B25AE">
              <w:rPr>
                <w:sz w:val="24"/>
                <w:szCs w:val="24"/>
              </w:rPr>
              <w:t xml:space="preserve">ОГРН </w:t>
            </w:r>
          </w:p>
          <w:p w:rsidR="005E3147" w:rsidRPr="007B25AE" w:rsidRDefault="005E3147" w:rsidP="00322B36">
            <w:pPr>
              <w:widowControl w:val="0"/>
              <w:overflowPunct/>
              <w:textAlignment w:val="auto"/>
              <w:rPr>
                <w:sz w:val="24"/>
                <w:szCs w:val="24"/>
              </w:rPr>
            </w:pPr>
            <w:r w:rsidRPr="007B25AE">
              <w:rPr>
                <w:sz w:val="24"/>
                <w:szCs w:val="24"/>
              </w:rPr>
              <w:t xml:space="preserve">Банковские  реквизиты:                                                                                   </w:t>
            </w:r>
          </w:p>
          <w:p w:rsidR="005E3147" w:rsidRPr="007B25AE" w:rsidRDefault="005E3147" w:rsidP="00322B36">
            <w:pPr>
              <w:widowControl w:val="0"/>
              <w:overflowPunct/>
              <w:textAlignment w:val="auto"/>
              <w:rPr>
                <w:sz w:val="24"/>
                <w:szCs w:val="24"/>
              </w:rPr>
            </w:pPr>
            <w:proofErr w:type="gramStart"/>
            <w:r w:rsidRPr="007B25AE">
              <w:rPr>
                <w:sz w:val="24"/>
                <w:szCs w:val="24"/>
              </w:rPr>
              <w:t>р</w:t>
            </w:r>
            <w:proofErr w:type="gramEnd"/>
            <w:r w:rsidRPr="007B25AE">
              <w:rPr>
                <w:sz w:val="24"/>
                <w:szCs w:val="24"/>
              </w:rPr>
              <w:t xml:space="preserve">/с № </w:t>
            </w:r>
            <w:r w:rsidRPr="003700CB">
              <w:rPr>
                <w:sz w:val="24"/>
                <w:szCs w:val="24"/>
              </w:rPr>
              <w:t>03224643470000004900</w:t>
            </w:r>
          </w:p>
          <w:p w:rsidR="005E3147" w:rsidRDefault="005E3147" w:rsidP="00322B36">
            <w:pPr>
              <w:widowControl w:val="0"/>
              <w:overflowPunct/>
              <w:textAlignment w:val="auto"/>
              <w:rPr>
                <w:sz w:val="24"/>
                <w:szCs w:val="24"/>
              </w:rPr>
            </w:pPr>
            <w:r w:rsidRPr="003700CB">
              <w:rPr>
                <w:sz w:val="24"/>
                <w:szCs w:val="24"/>
              </w:rPr>
              <w:t>Л/</w:t>
            </w:r>
            <w:proofErr w:type="spellStart"/>
            <w:r w:rsidRPr="003700CB">
              <w:rPr>
                <w:sz w:val="24"/>
                <w:szCs w:val="24"/>
              </w:rPr>
              <w:t>сч</w:t>
            </w:r>
            <w:proofErr w:type="spellEnd"/>
            <w:r w:rsidRPr="003700CB">
              <w:rPr>
                <w:sz w:val="24"/>
                <w:szCs w:val="24"/>
              </w:rPr>
              <w:t xml:space="preserve"> в казначействе: Министерство финансов Мурманской области (МГОУНБ, л/с 20496Ц03500)</w:t>
            </w:r>
          </w:p>
          <w:p w:rsidR="005E3147" w:rsidRPr="007B25AE" w:rsidRDefault="005E3147" w:rsidP="00322B36">
            <w:pPr>
              <w:widowControl w:val="0"/>
              <w:overflowPunct/>
              <w:textAlignment w:val="auto"/>
              <w:rPr>
                <w:sz w:val="24"/>
                <w:szCs w:val="24"/>
              </w:rPr>
            </w:pPr>
            <w:proofErr w:type="gramStart"/>
            <w:r w:rsidRPr="007B25AE">
              <w:rPr>
                <w:sz w:val="24"/>
                <w:szCs w:val="24"/>
              </w:rPr>
              <w:t>Отделение по Мурманской области Северо-Западного главного управления Центрального банка Российской федерации  (Сокращенное наименование:</w:t>
            </w:r>
            <w:proofErr w:type="gramEnd"/>
            <w:r w:rsidRPr="007B25AE">
              <w:rPr>
                <w:sz w:val="24"/>
                <w:szCs w:val="24"/>
              </w:rPr>
              <w:t xml:space="preserve"> </w:t>
            </w:r>
            <w:proofErr w:type="gramStart"/>
            <w:r w:rsidRPr="007B25AE">
              <w:rPr>
                <w:sz w:val="24"/>
                <w:szCs w:val="24"/>
              </w:rPr>
              <w:t xml:space="preserve">Отделение Мурманск)                                    </w:t>
            </w:r>
            <w:proofErr w:type="gramEnd"/>
          </w:p>
          <w:p w:rsidR="005E3147" w:rsidRPr="007B25AE" w:rsidRDefault="005E3147" w:rsidP="00322B36">
            <w:pPr>
              <w:widowControl w:val="0"/>
              <w:overflowPunct/>
              <w:textAlignment w:val="auto"/>
              <w:rPr>
                <w:sz w:val="24"/>
                <w:szCs w:val="24"/>
              </w:rPr>
            </w:pPr>
            <w:r w:rsidRPr="007B25AE">
              <w:rPr>
                <w:sz w:val="24"/>
                <w:szCs w:val="24"/>
              </w:rPr>
              <w:t xml:space="preserve">БИК </w:t>
            </w:r>
            <w:r w:rsidRPr="003700CB">
              <w:rPr>
                <w:sz w:val="24"/>
                <w:szCs w:val="24"/>
              </w:rPr>
              <w:t>014705901</w:t>
            </w:r>
          </w:p>
          <w:p w:rsidR="005E3147" w:rsidRPr="007B25AE" w:rsidRDefault="005E3147" w:rsidP="00322B36">
            <w:pPr>
              <w:widowControl w:val="0"/>
              <w:overflowPunct/>
              <w:textAlignment w:val="auto"/>
              <w:rPr>
                <w:sz w:val="24"/>
                <w:szCs w:val="24"/>
              </w:rPr>
            </w:pPr>
            <w:r w:rsidRPr="007B25AE">
              <w:rPr>
                <w:sz w:val="24"/>
                <w:szCs w:val="24"/>
              </w:rPr>
              <w:t xml:space="preserve">ОКВЭД </w:t>
            </w:r>
            <w:r>
              <w:rPr>
                <w:sz w:val="24"/>
                <w:szCs w:val="24"/>
              </w:rPr>
              <w:t xml:space="preserve"> 92.51</w:t>
            </w:r>
          </w:p>
          <w:p w:rsidR="005E3147" w:rsidRPr="007B25AE" w:rsidRDefault="005E3147" w:rsidP="00322B36">
            <w:pPr>
              <w:widowControl w:val="0"/>
              <w:overflowPunct/>
              <w:textAlignment w:val="auto"/>
              <w:rPr>
                <w:sz w:val="24"/>
                <w:szCs w:val="24"/>
              </w:rPr>
            </w:pPr>
            <w:r w:rsidRPr="007B25AE">
              <w:rPr>
                <w:sz w:val="24"/>
                <w:szCs w:val="24"/>
              </w:rPr>
              <w:t>Контактные телефоны:</w:t>
            </w:r>
          </w:p>
          <w:p w:rsidR="005E3147" w:rsidRPr="007B25AE" w:rsidRDefault="005E3147" w:rsidP="00322B36">
            <w:pPr>
              <w:widowControl w:val="0"/>
              <w:overflowPunct/>
              <w:textAlignment w:val="auto"/>
              <w:rPr>
                <w:sz w:val="24"/>
                <w:szCs w:val="24"/>
              </w:rPr>
            </w:pPr>
            <w:r w:rsidRPr="007B25AE">
              <w:rPr>
                <w:sz w:val="24"/>
                <w:szCs w:val="24"/>
              </w:rPr>
              <w:t xml:space="preserve">Приемная (факс): </w:t>
            </w:r>
          </w:p>
          <w:p w:rsidR="005E3147" w:rsidRPr="007B25AE" w:rsidRDefault="005E3147" w:rsidP="00322B36">
            <w:pPr>
              <w:widowControl w:val="0"/>
              <w:overflowPunct/>
              <w:textAlignment w:val="auto"/>
              <w:rPr>
                <w:sz w:val="24"/>
                <w:szCs w:val="24"/>
              </w:rPr>
            </w:pPr>
            <w:r w:rsidRPr="007B25AE">
              <w:rPr>
                <w:sz w:val="24"/>
                <w:szCs w:val="24"/>
              </w:rPr>
              <w:t xml:space="preserve">Бухгалтерия: </w:t>
            </w:r>
          </w:p>
          <w:p w:rsidR="005E3147" w:rsidRPr="001C2A2F" w:rsidRDefault="005E3147" w:rsidP="00322B36">
            <w:pPr>
              <w:overflowPunct/>
              <w:jc w:val="both"/>
              <w:textAlignment w:val="auto"/>
              <w:rPr>
                <w:sz w:val="24"/>
                <w:szCs w:val="24"/>
              </w:rPr>
            </w:pPr>
            <w:r w:rsidRPr="007B25AE">
              <w:rPr>
                <w:sz w:val="24"/>
                <w:szCs w:val="24"/>
                <w:lang w:val="en-US"/>
              </w:rPr>
              <w:t>E</w:t>
            </w:r>
            <w:r w:rsidRPr="007B25AE">
              <w:rPr>
                <w:sz w:val="24"/>
                <w:szCs w:val="24"/>
              </w:rPr>
              <w:t>-</w:t>
            </w:r>
            <w:r w:rsidRPr="007B25AE">
              <w:rPr>
                <w:sz w:val="24"/>
                <w:szCs w:val="24"/>
                <w:lang w:val="en-US"/>
              </w:rPr>
              <w:t>mail</w:t>
            </w:r>
            <w:r w:rsidRPr="007B25AE">
              <w:rPr>
                <w:sz w:val="24"/>
                <w:szCs w:val="24"/>
              </w:rPr>
              <w:t xml:space="preserve">: </w:t>
            </w:r>
            <w:proofErr w:type="spellStart"/>
            <w:r w:rsidRPr="007B25AE">
              <w:rPr>
                <w:sz w:val="24"/>
                <w:szCs w:val="24"/>
                <w:lang w:val="en-US"/>
              </w:rPr>
              <w:t>ruslib</w:t>
            </w:r>
            <w:proofErr w:type="spellEnd"/>
            <w:r w:rsidRPr="007B25AE">
              <w:rPr>
                <w:sz w:val="24"/>
                <w:szCs w:val="24"/>
              </w:rPr>
              <w:t>@</w:t>
            </w:r>
            <w:proofErr w:type="spellStart"/>
            <w:r w:rsidRPr="007B25AE">
              <w:rPr>
                <w:sz w:val="24"/>
                <w:szCs w:val="24"/>
                <w:lang w:val="en-US"/>
              </w:rPr>
              <w:t>mgounb</w:t>
            </w:r>
            <w:proofErr w:type="spellEnd"/>
            <w:r w:rsidRPr="007B25AE">
              <w:rPr>
                <w:sz w:val="24"/>
                <w:szCs w:val="24"/>
              </w:rPr>
              <w:t>.</w:t>
            </w:r>
            <w:proofErr w:type="spellStart"/>
            <w:r w:rsidRPr="007B25AE">
              <w:rPr>
                <w:sz w:val="24"/>
                <w:szCs w:val="24"/>
                <w:lang w:val="en-US"/>
              </w:rPr>
              <w:t>ru</w:t>
            </w:r>
            <w:proofErr w:type="spellEnd"/>
          </w:p>
          <w:p w:rsidR="005E3147" w:rsidRPr="001C2A2F" w:rsidRDefault="005E3147" w:rsidP="00322B36">
            <w:pPr>
              <w:overflowPunct/>
              <w:jc w:val="both"/>
              <w:textAlignment w:val="auto"/>
              <w:rPr>
                <w:sz w:val="24"/>
                <w:szCs w:val="24"/>
              </w:rPr>
            </w:pPr>
            <w:r w:rsidRPr="001C2A2F">
              <w:rPr>
                <w:sz w:val="24"/>
                <w:szCs w:val="24"/>
              </w:rPr>
              <w:t xml:space="preserve">Служба МБА и ЭДД: тел. (8152) 45- 48-35 </w:t>
            </w:r>
          </w:p>
          <w:p w:rsidR="005E3147" w:rsidRPr="007B25AE" w:rsidRDefault="005E3147" w:rsidP="00322B36">
            <w:pPr>
              <w:overflowPunct/>
              <w:jc w:val="both"/>
              <w:textAlignment w:val="auto"/>
              <w:rPr>
                <w:sz w:val="24"/>
                <w:szCs w:val="24"/>
              </w:rPr>
            </w:pPr>
            <w:r w:rsidRPr="001C2A2F">
              <w:rPr>
                <w:sz w:val="24"/>
                <w:szCs w:val="24"/>
                <w:lang w:val="en-US"/>
              </w:rPr>
              <w:t>e</w:t>
            </w:r>
            <w:r w:rsidRPr="001C2A2F">
              <w:rPr>
                <w:sz w:val="24"/>
                <w:szCs w:val="24"/>
              </w:rPr>
              <w:t>-</w:t>
            </w:r>
            <w:r w:rsidRPr="001C2A2F">
              <w:rPr>
                <w:sz w:val="24"/>
                <w:szCs w:val="24"/>
                <w:lang w:val="en-US"/>
              </w:rPr>
              <w:t>mail</w:t>
            </w:r>
            <w:r w:rsidRPr="001C2A2F">
              <w:rPr>
                <w:sz w:val="24"/>
                <w:szCs w:val="24"/>
              </w:rPr>
              <w:t xml:space="preserve">: </w:t>
            </w:r>
            <w:hyperlink r:id="rId9" w:history="1">
              <w:r w:rsidRPr="001C2A2F">
                <w:rPr>
                  <w:color w:val="0066CC"/>
                  <w:sz w:val="24"/>
                  <w:szCs w:val="24"/>
                  <w:u w:val="single"/>
                  <w:lang w:val="en-US"/>
                </w:rPr>
                <w:t>mba</w:t>
              </w:r>
              <w:r w:rsidRPr="001C2A2F">
                <w:rPr>
                  <w:color w:val="0066CC"/>
                  <w:sz w:val="24"/>
                  <w:szCs w:val="24"/>
                  <w:u w:val="single"/>
                </w:rPr>
                <w:t>@</w:t>
              </w:r>
              <w:r w:rsidRPr="001C2A2F">
                <w:rPr>
                  <w:color w:val="0066CC"/>
                  <w:sz w:val="24"/>
                  <w:szCs w:val="24"/>
                  <w:u w:val="single"/>
                  <w:lang w:val="en-US"/>
                </w:rPr>
                <w:t>mgounb</w:t>
              </w:r>
              <w:r w:rsidRPr="001C2A2F">
                <w:rPr>
                  <w:color w:val="0066CC"/>
                  <w:sz w:val="24"/>
                  <w:szCs w:val="24"/>
                  <w:u w:val="single"/>
                </w:rPr>
                <w:t>.</w:t>
              </w:r>
              <w:proofErr w:type="spellStart"/>
              <w:r w:rsidRPr="001C2A2F">
                <w:rPr>
                  <w:color w:val="0066CC"/>
                  <w:sz w:val="24"/>
                  <w:szCs w:val="24"/>
                  <w:u w:val="single"/>
                  <w:lang w:val="en-US"/>
                </w:rPr>
                <w:t>ru</w:t>
              </w:r>
              <w:proofErr w:type="spellEnd"/>
            </w:hyperlink>
          </w:p>
          <w:p w:rsidR="005E3147" w:rsidRPr="001C2A2F" w:rsidRDefault="005E3147" w:rsidP="00322B36">
            <w:pPr>
              <w:overflowPunct/>
              <w:jc w:val="both"/>
              <w:textAlignment w:val="auto"/>
              <w:rPr>
                <w:sz w:val="24"/>
                <w:szCs w:val="24"/>
                <w:u w:val="single"/>
              </w:rPr>
            </w:pPr>
            <w:r w:rsidRPr="007B25AE">
              <w:rPr>
                <w:sz w:val="24"/>
                <w:szCs w:val="24"/>
              </w:rPr>
              <w:t xml:space="preserve">КБК при перечислении средств за платные услуги </w:t>
            </w:r>
            <w:r w:rsidRPr="003700CB">
              <w:rPr>
                <w:sz w:val="24"/>
                <w:szCs w:val="24"/>
              </w:rPr>
              <w:t xml:space="preserve">00000000000000000130 </w:t>
            </w:r>
          </w:p>
          <w:p w:rsidR="005E3147" w:rsidRPr="001C2A2F" w:rsidRDefault="005E3147" w:rsidP="00322B36">
            <w:pPr>
              <w:tabs>
                <w:tab w:val="left" w:pos="533"/>
              </w:tabs>
              <w:overflowPunct/>
              <w:jc w:val="both"/>
              <w:textAlignment w:val="auto"/>
              <w:rPr>
                <w:iCs/>
                <w:sz w:val="24"/>
                <w:szCs w:val="24"/>
              </w:rPr>
            </w:pPr>
          </w:p>
          <w:p w:rsidR="005E3147" w:rsidRPr="001C2A2F" w:rsidRDefault="005E3147" w:rsidP="00322B36">
            <w:pPr>
              <w:tabs>
                <w:tab w:val="left" w:pos="533"/>
              </w:tabs>
              <w:overflowPunct/>
              <w:jc w:val="both"/>
              <w:textAlignment w:val="auto"/>
              <w:rPr>
                <w:iCs/>
                <w:sz w:val="24"/>
                <w:szCs w:val="24"/>
              </w:rPr>
            </w:pPr>
            <w:r w:rsidRPr="001C2A2F">
              <w:rPr>
                <w:iCs/>
                <w:sz w:val="24"/>
                <w:szCs w:val="24"/>
              </w:rPr>
              <w:t xml:space="preserve">               Директор МГОУНБ</w:t>
            </w:r>
          </w:p>
          <w:p w:rsidR="005E3147" w:rsidRPr="001C2A2F" w:rsidRDefault="005E3147" w:rsidP="00322B36">
            <w:pPr>
              <w:tabs>
                <w:tab w:val="left" w:pos="533"/>
              </w:tabs>
              <w:overflowPunct/>
              <w:jc w:val="both"/>
              <w:textAlignment w:val="auto"/>
              <w:rPr>
                <w:iCs/>
                <w:sz w:val="24"/>
                <w:szCs w:val="24"/>
                <w:u w:val="single"/>
              </w:rPr>
            </w:pPr>
            <w:r w:rsidRPr="001C2A2F">
              <w:rPr>
                <w:iCs/>
                <w:sz w:val="24"/>
                <w:szCs w:val="24"/>
                <w:u w:val="single"/>
              </w:rPr>
              <w:t xml:space="preserve">                        </w:t>
            </w:r>
          </w:p>
          <w:p w:rsidR="005E3147" w:rsidRPr="001C2A2F" w:rsidRDefault="005E3147" w:rsidP="00322B36">
            <w:pPr>
              <w:tabs>
                <w:tab w:val="left" w:pos="533"/>
              </w:tabs>
              <w:overflowPunct/>
              <w:jc w:val="both"/>
              <w:textAlignment w:val="auto"/>
              <w:rPr>
                <w:iCs/>
                <w:sz w:val="24"/>
                <w:szCs w:val="24"/>
              </w:rPr>
            </w:pPr>
            <w:r w:rsidRPr="001C2A2F">
              <w:rPr>
                <w:iCs/>
                <w:sz w:val="24"/>
                <w:szCs w:val="24"/>
              </w:rPr>
              <w:t>«___» ____________________</w:t>
            </w:r>
          </w:p>
          <w:p w:rsidR="005E3147" w:rsidRPr="001C2A2F" w:rsidRDefault="005E3147" w:rsidP="00322B36">
            <w:pPr>
              <w:tabs>
                <w:tab w:val="left" w:pos="533"/>
              </w:tabs>
              <w:overflowPunct/>
              <w:jc w:val="both"/>
              <w:textAlignment w:val="auto"/>
              <w:rPr>
                <w:iCs/>
                <w:sz w:val="24"/>
                <w:szCs w:val="24"/>
              </w:rPr>
            </w:pPr>
            <w:proofErr w:type="spellStart"/>
            <w:r w:rsidRPr="001C2A2F">
              <w:rPr>
                <w:iCs/>
                <w:sz w:val="24"/>
                <w:szCs w:val="24"/>
              </w:rPr>
              <w:t>м.п</w:t>
            </w:r>
            <w:proofErr w:type="spellEnd"/>
            <w:r w:rsidRPr="001C2A2F">
              <w:rPr>
                <w:iCs/>
                <w:sz w:val="24"/>
                <w:szCs w:val="24"/>
              </w:rPr>
              <w:t>.</w:t>
            </w:r>
          </w:p>
          <w:p w:rsidR="005E3147" w:rsidRPr="001C2A2F" w:rsidRDefault="005E3147" w:rsidP="00322B36">
            <w:pPr>
              <w:tabs>
                <w:tab w:val="left" w:pos="533"/>
              </w:tabs>
              <w:overflowPunct/>
              <w:jc w:val="both"/>
              <w:textAlignment w:val="auto"/>
              <w:rPr>
                <w:iCs/>
                <w:sz w:val="24"/>
                <w:szCs w:val="24"/>
              </w:rPr>
            </w:pPr>
          </w:p>
        </w:tc>
        <w:tc>
          <w:tcPr>
            <w:tcW w:w="5237" w:type="dxa"/>
          </w:tcPr>
          <w:p w:rsidR="005E3147" w:rsidRPr="001C2A2F" w:rsidRDefault="005E3147" w:rsidP="00322B36">
            <w:pPr>
              <w:tabs>
                <w:tab w:val="left" w:pos="533"/>
              </w:tabs>
              <w:overflowPunct/>
              <w:ind w:left="33"/>
              <w:jc w:val="center"/>
              <w:textAlignment w:val="auto"/>
              <w:rPr>
                <w:b/>
                <w:iCs/>
                <w:sz w:val="24"/>
                <w:szCs w:val="24"/>
              </w:rPr>
            </w:pPr>
            <w:r w:rsidRPr="001C2A2F">
              <w:rPr>
                <w:b/>
                <w:iCs/>
                <w:sz w:val="24"/>
                <w:szCs w:val="24"/>
              </w:rPr>
              <w:t>Заказчик</w:t>
            </w:r>
          </w:p>
          <w:p w:rsidR="005E3147" w:rsidRPr="001C2A2F" w:rsidRDefault="005E3147" w:rsidP="00322B36">
            <w:pPr>
              <w:tabs>
                <w:tab w:val="left" w:pos="533"/>
              </w:tabs>
              <w:overflowPunct/>
              <w:ind w:left="33"/>
              <w:jc w:val="center"/>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Pr="001C2A2F" w:rsidRDefault="005E3147" w:rsidP="00322B36">
            <w:pPr>
              <w:tabs>
                <w:tab w:val="left" w:pos="533"/>
              </w:tabs>
              <w:overflowPunct/>
              <w:ind w:left="33"/>
              <w:jc w:val="both"/>
              <w:textAlignment w:val="auto"/>
              <w:rPr>
                <w:b/>
                <w:iCs/>
                <w:sz w:val="24"/>
                <w:szCs w:val="24"/>
              </w:rPr>
            </w:pPr>
          </w:p>
          <w:p w:rsidR="005E3147" w:rsidRDefault="005E3147" w:rsidP="00322B36">
            <w:pPr>
              <w:tabs>
                <w:tab w:val="left" w:pos="533"/>
              </w:tabs>
              <w:overflowPunct/>
              <w:ind w:left="33"/>
              <w:jc w:val="both"/>
              <w:textAlignment w:val="auto"/>
              <w:rPr>
                <w:iCs/>
                <w:sz w:val="24"/>
                <w:szCs w:val="24"/>
              </w:rPr>
            </w:pPr>
          </w:p>
          <w:p w:rsidR="005E3147" w:rsidRDefault="005E3147" w:rsidP="00322B36">
            <w:pPr>
              <w:tabs>
                <w:tab w:val="left" w:pos="533"/>
              </w:tabs>
              <w:overflowPunct/>
              <w:ind w:left="33"/>
              <w:jc w:val="both"/>
              <w:textAlignment w:val="auto"/>
              <w:rPr>
                <w:iCs/>
                <w:sz w:val="24"/>
                <w:szCs w:val="24"/>
              </w:rPr>
            </w:pPr>
          </w:p>
          <w:p w:rsidR="005E3147" w:rsidRPr="001C2A2F" w:rsidRDefault="005E3147" w:rsidP="00322B36">
            <w:pPr>
              <w:tabs>
                <w:tab w:val="left" w:pos="533"/>
              </w:tabs>
              <w:overflowPunct/>
              <w:ind w:left="33"/>
              <w:jc w:val="both"/>
              <w:textAlignment w:val="auto"/>
              <w:rPr>
                <w:iCs/>
                <w:sz w:val="24"/>
                <w:szCs w:val="24"/>
              </w:rPr>
            </w:pPr>
            <w:r w:rsidRPr="001C2A2F">
              <w:rPr>
                <w:iCs/>
                <w:sz w:val="24"/>
                <w:szCs w:val="24"/>
              </w:rPr>
              <w:t xml:space="preserve">Директор </w:t>
            </w:r>
          </w:p>
          <w:p w:rsidR="005E3147" w:rsidRPr="001C2A2F" w:rsidRDefault="005E3147" w:rsidP="00322B36">
            <w:pPr>
              <w:tabs>
                <w:tab w:val="left" w:leader="underscore" w:pos="2419"/>
              </w:tabs>
              <w:overflowPunct/>
              <w:textAlignment w:val="auto"/>
              <w:rPr>
                <w:sz w:val="24"/>
                <w:szCs w:val="24"/>
              </w:rPr>
            </w:pPr>
          </w:p>
          <w:p w:rsidR="005E3147" w:rsidRPr="001C2A2F" w:rsidRDefault="005E3147" w:rsidP="00322B36">
            <w:pPr>
              <w:overflowPunct/>
              <w:textAlignment w:val="auto"/>
              <w:rPr>
                <w:sz w:val="24"/>
                <w:szCs w:val="24"/>
              </w:rPr>
            </w:pPr>
            <w:r w:rsidRPr="001C2A2F">
              <w:rPr>
                <w:sz w:val="24"/>
                <w:szCs w:val="24"/>
              </w:rPr>
              <w:t>«___ » _______________________</w:t>
            </w:r>
          </w:p>
          <w:p w:rsidR="005E3147" w:rsidRPr="001C2A2F" w:rsidRDefault="005E3147" w:rsidP="00322B36">
            <w:pPr>
              <w:tabs>
                <w:tab w:val="left" w:pos="533"/>
              </w:tabs>
              <w:overflowPunct/>
              <w:ind w:left="33"/>
              <w:jc w:val="both"/>
              <w:textAlignment w:val="auto"/>
              <w:rPr>
                <w:b/>
                <w:iCs/>
                <w:sz w:val="24"/>
                <w:szCs w:val="24"/>
              </w:rPr>
            </w:pPr>
            <w:proofErr w:type="spellStart"/>
            <w:r w:rsidRPr="001C2A2F">
              <w:rPr>
                <w:sz w:val="24"/>
                <w:szCs w:val="24"/>
              </w:rPr>
              <w:t>м.п</w:t>
            </w:r>
            <w:proofErr w:type="spellEnd"/>
            <w:r w:rsidRPr="001C2A2F">
              <w:rPr>
                <w:sz w:val="24"/>
                <w:szCs w:val="24"/>
              </w:rPr>
              <w:t>.</w:t>
            </w:r>
          </w:p>
        </w:tc>
      </w:tr>
    </w:tbl>
    <w:p w:rsidR="005E3147" w:rsidRPr="007B25AE" w:rsidRDefault="005E3147" w:rsidP="005E3147">
      <w:pPr>
        <w:tabs>
          <w:tab w:val="left" w:pos="533"/>
        </w:tabs>
        <w:overflowPunct/>
        <w:ind w:firstLine="709"/>
        <w:textAlignment w:val="auto"/>
        <w:rPr>
          <w:sz w:val="24"/>
          <w:szCs w:val="24"/>
        </w:rPr>
      </w:pPr>
      <w:r w:rsidRPr="001C2A2F">
        <w:rPr>
          <w:b/>
          <w:iCs/>
          <w:sz w:val="24"/>
          <w:szCs w:val="24"/>
        </w:rPr>
        <w:t xml:space="preserve">     </w:t>
      </w:r>
    </w:p>
    <w:p w:rsidR="005E3147" w:rsidRPr="001C2A2F" w:rsidRDefault="005E3147" w:rsidP="005E3147">
      <w:pPr>
        <w:jc w:val="center"/>
        <w:rPr>
          <w:b/>
          <w:sz w:val="24"/>
          <w:szCs w:val="24"/>
        </w:rPr>
      </w:pPr>
    </w:p>
    <w:p w:rsidR="00524BA4" w:rsidRDefault="00524BA4">
      <w:bookmarkStart w:id="0" w:name="_GoBack"/>
      <w:bookmarkEnd w:id="0"/>
    </w:p>
    <w:sectPr w:rsidR="00524BA4" w:rsidSect="007C5E46">
      <w:headerReference w:type="default" r:id="rId10"/>
      <w:pgSz w:w="11906" w:h="16838"/>
      <w:pgMar w:top="1134" w:right="851" w:bottom="1134" w:left="1418"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1848"/>
      <w:docPartObj>
        <w:docPartGallery w:val="Page Numbers (Top of Page)"/>
        <w:docPartUnique/>
      </w:docPartObj>
    </w:sdtPr>
    <w:sdtEndPr/>
    <w:sdtContent>
      <w:p w:rsidR="0080704B" w:rsidRDefault="005E3147">
        <w:pPr>
          <w:pStyle w:val="a3"/>
          <w:jc w:val="center"/>
        </w:pPr>
        <w:r>
          <w:fldChar w:fldCharType="begin"/>
        </w:r>
        <w:r>
          <w:instrText xml:space="preserve"> PAGE   \* MERGEFORMAT </w:instrText>
        </w:r>
        <w:r>
          <w:fldChar w:fldCharType="separate"/>
        </w:r>
        <w:r>
          <w:rPr>
            <w:noProof/>
          </w:rPr>
          <w:t>1</w:t>
        </w:r>
        <w:r>
          <w:rPr>
            <w:noProof/>
          </w:rPr>
          <w:fldChar w:fldCharType="end"/>
        </w:r>
      </w:p>
    </w:sdtContent>
  </w:sdt>
  <w:p w:rsidR="0080704B" w:rsidRDefault="005E31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D85030"/>
    <w:lvl w:ilvl="0">
      <w:numFmt w:val="bullet"/>
      <w:lvlText w:val="*"/>
      <w:lvlJc w:val="left"/>
    </w:lvl>
  </w:abstractNum>
  <w:abstractNum w:abstractNumId="1">
    <w:nsid w:val="1C342241"/>
    <w:multiLevelType w:val="singleLevel"/>
    <w:tmpl w:val="36D058CC"/>
    <w:lvl w:ilvl="0">
      <w:start w:val="2"/>
      <w:numFmt w:val="decimal"/>
      <w:lvlText w:val="2.1.%1."/>
      <w:legacy w:legacy="1" w:legacySpace="0" w:legacyIndent="605"/>
      <w:lvlJc w:val="left"/>
      <w:rPr>
        <w:rFonts w:ascii="Times New Roman" w:hAnsi="Times New Roman" w:cs="Times New Roman" w:hint="default"/>
      </w:rPr>
    </w:lvl>
  </w:abstractNum>
  <w:abstractNum w:abstractNumId="2">
    <w:nsid w:val="58724B8C"/>
    <w:multiLevelType w:val="singleLevel"/>
    <w:tmpl w:val="F64C5F8A"/>
    <w:lvl w:ilvl="0">
      <w:start w:val="11"/>
      <w:numFmt w:val="decimal"/>
      <w:lvlText w:val="2.1.%1."/>
      <w:legacy w:legacy="1" w:legacySpace="0" w:legacyIndent="802"/>
      <w:lvlJc w:val="left"/>
      <w:rPr>
        <w:rFonts w:ascii="Times New Roman" w:hAnsi="Times New Roman" w:cs="Times New Roman" w:hint="default"/>
      </w:rPr>
    </w:lvl>
  </w:abstractNum>
  <w:abstractNum w:abstractNumId="3">
    <w:nsid w:val="63E809A2"/>
    <w:multiLevelType w:val="singleLevel"/>
    <w:tmpl w:val="9E6652BA"/>
    <w:lvl w:ilvl="0">
      <w:start w:val="3"/>
      <w:numFmt w:val="decimal"/>
      <w:lvlText w:val="2.3.%1."/>
      <w:legacy w:legacy="1" w:legacySpace="0" w:legacyIndent="610"/>
      <w:lvlJc w:val="left"/>
      <w:rPr>
        <w:rFonts w:ascii="Times New Roman" w:hAnsi="Times New Roman" w:cs="Times New Roman" w:hint="default"/>
      </w:rPr>
    </w:lvl>
  </w:abstractNum>
  <w:abstractNum w:abstractNumId="4">
    <w:nsid w:val="64FE2691"/>
    <w:multiLevelType w:val="singleLevel"/>
    <w:tmpl w:val="8DEE5732"/>
    <w:lvl w:ilvl="0">
      <w:start w:val="5"/>
      <w:numFmt w:val="decimal"/>
      <w:lvlText w:val="2.1.%1."/>
      <w:legacy w:legacy="1" w:legacySpace="0" w:legacyIndent="634"/>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4"/>
  </w:num>
  <w:num w:numId="4">
    <w:abstractNumId w:val="4"/>
    <w:lvlOverride w:ilvl="0">
      <w:lvl w:ilvl="0">
        <w:start w:val="5"/>
        <w:numFmt w:val="decimal"/>
        <w:lvlText w:val="2.1.%1."/>
        <w:legacy w:legacy="1" w:legacySpace="0" w:legacyIndent="614"/>
        <w:lvlJc w:val="left"/>
        <w:rPr>
          <w:rFonts w:ascii="Times New Roman" w:hAnsi="Times New Roman" w:cs="Times New Roman" w:hint="default"/>
        </w:rPr>
      </w:lvl>
    </w:lvlOverride>
  </w:num>
  <w:num w:numId="5">
    <w:abstractNumId w:val="2"/>
  </w:num>
  <w:num w:numId="6">
    <w:abstractNumId w:val="2"/>
    <w:lvlOverride w:ilvl="0">
      <w:lvl w:ilvl="0">
        <w:start w:val="11"/>
        <w:numFmt w:val="decimal"/>
        <w:lvlText w:val="2.1.%1."/>
        <w:legacy w:legacy="1" w:legacySpace="0" w:legacyIndent="720"/>
        <w:lvlJc w:val="left"/>
        <w:rPr>
          <w:rFonts w:ascii="Times New Roman" w:hAnsi="Times New Roman" w:cs="Times New Roman" w:hint="default"/>
        </w:r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147"/>
    <w:rsid w:val="00524BA4"/>
    <w:rsid w:val="005E3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1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147"/>
    <w:pPr>
      <w:tabs>
        <w:tab w:val="center" w:pos="4677"/>
        <w:tab w:val="right" w:pos="9355"/>
      </w:tabs>
    </w:pPr>
  </w:style>
  <w:style w:type="character" w:customStyle="1" w:styleId="a4">
    <w:name w:val="Верхний колонтитул Знак"/>
    <w:basedOn w:val="a0"/>
    <w:link w:val="a3"/>
    <w:uiPriority w:val="99"/>
    <w:rsid w:val="005E314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1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147"/>
    <w:pPr>
      <w:tabs>
        <w:tab w:val="center" w:pos="4677"/>
        <w:tab w:val="right" w:pos="9355"/>
      </w:tabs>
    </w:pPr>
  </w:style>
  <w:style w:type="character" w:customStyle="1" w:styleId="a4">
    <w:name w:val="Верхний колонтитул Знак"/>
    <w:basedOn w:val="a0"/>
    <w:link w:val="a3"/>
    <w:uiPriority w:val="99"/>
    <w:rsid w:val="005E314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ounb.ru/" TargetMode="External"/><Relationship Id="rId3" Type="http://schemas.microsoft.com/office/2007/relationships/stylesWithEffects" Target="stylesWithEffects.xml"/><Relationship Id="rId7" Type="http://schemas.openxmlformats.org/officeDocument/2006/relationships/hyperlink" Target="http://www.mgoun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gounb.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ba@mgoun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Конина Ирина Анатольевна МГОУНБ</dc:creator>
  <cp:lastModifiedBy>Конина Ирина Анатольевна МГОУНБ</cp:lastModifiedBy>
  <cp:revision>1</cp:revision>
  <dcterms:created xsi:type="dcterms:W3CDTF">2024-01-19T12:45:00Z</dcterms:created>
  <dcterms:modified xsi:type="dcterms:W3CDTF">2024-01-19T12:45:00Z</dcterms:modified>
</cp:coreProperties>
</file>