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№10028 (Мурманск) от 5 марта 2018
</w:t>
      </w:r>
    </w:p>
    <w:p>
      <w:pPr/>
      <w:r>
        <w:rPr/>
        <w:t xml:space="preserve">Здравствуйте! Подберите, пожалуйста,  методическую и учебную литературу (не позднее 2012 года) по учебному предмету "Слушание музыки и музыкальная грамота" (ДПОП 1-4) для школы искусств.
Спасибо большое!
Здравствуйте, Анна. Предлагаем Вам библиографический список:
Статьи
Лень, Е. Н. Игры на уроках слушания музыки / Е. Н. Лень, Л. П. Макарова // Музыка в школе. - 2013. - № 2. - С. 36-46 : табл.
Планкина Ю. В. Использование мультимедийного пособия на уроках "Слушания музыки" // Музыка в школе. - 2013. - № 4. - С. 14-16.
Хазанова, М. В. «Слушание музыки» как элемент комплекса музыкально-теоретических дисциплин / М. В. Хазанова // Музыка в школе. - 2017. - № 2. - С. 60-63.
Электронные ресурсы (с текстами документов можно поработать в зале электронных ресурсов на 3-м этаже библиотеки)
Габдрахманова, Р. Г. Условия организацмм слушания музыки на уроках музыки [Электронный ресурс] / Р. Г. Габдрахманова, Л. М. Мингазова // Научный альманах. - 2016. - № 3, ч. 2. - С. 74-77. - Режим доступа: http://elibrary.ru/, регламентир. (09.03.2018).
Дручинина, Л. В. Формирование музыкальной культуры обучающихся ДМШ и ДШИ посредством изучения дисциплины «Слушание музыки» [Электронный ресурс] / Л. В. Дручинина, Ю. Н. Мавродина // Современное музыкальное образование : традиции и инновации, Белгород, 15 апр. 2016 г. : сб. докл. участников III Междунар. науч.-практ. конф. / ред.-сост.: Т. И. Карачарова, Е. А. Курилова. - Белгород, 2016. С. 73-76. - Режим доступа: http://elibrary.ru/, регламентир. (09.03.2018).
Иофис, Б. Р. Учебная дисциплина «Слушание музыки» в детской школе искусств : теорет. и метод. аспекты [Электронный ресурс] / Б. Р. Иофис, Н. А. Царева // Вестник кафедры ЮНЕСКО Музыкальное искусство и образование. - 2015. - № 3. - С. 94-107. - Режим доступа: http://elibrary.ru, регламентир. (09.03.2018).
Лапкина, О. Ю. Игровые формы работы на уроках слушания музыки [Электронный ресурс] / О. Ю. Лапкина // Апробация. - 2014. - № 5. - С. 92-93. - Режим доступа: http://elibrary.ru/, регламентир. (09.03.2018).
Николаева, Е. Е. Виды деятельности на уроке слушания музыки в контексте реализации федеральных государственных требований к предпрофессиональной подготовке в области искусств (на примере детской школы искусств) [Электронный ресурс] / Е. Е. Николаева // Актуальные научные проблемы. Рассмотрение, решение, практика : сб. науч. докл. - Вроцлав, 2014. - Ч. 3. - С. 109-115. - Режим доступа: http://elibrary.ru/, регламентир. (09.03.2018).
Сусед-Виличинская, Ю. С. Слушание музыки на уроке в рамках проектной деятельности [Электронный ресурс] / Ю. С. Сусед-Виличинсая // Наука -образованию, производству, экономике : материалы ХХI регион. науч.-практ. конф. преподавателей, науч. сотрудников и аспирантов, Витебск, 11–12 февр. 2016 г. : в 2 т. - Витебск, 2016. - Т. 2. - С. 244-246. - Режим доступа: http://elibrary.ru/, регламентир. (09.03.2018).
Цыганова, И. Е. Воздействие различных видов искусства на становление личности ребенка на уроках «Слушание музыки» в детской школе искусств [Электронный ресурс] / И. Е. Цыганова // Модернизация системы профессионального образования на основе регулируемого эволюционирования : материалы XV междунар. науч.-практ. конф., Челябинск, 16 нояб. 2016 г. - Челябинск, 2016. - С. 213-217. - Режим доступа: http://elibrary.ru/, регламентир. (09.03.2018).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2026-11-04T21:46:39+03:00</dcterms:created>
  <dcterms:modified xsi:type="dcterms:W3CDTF">2026-11-04T21:46:39+03:00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