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№10090 (Мурманск) от 20 марта 2018
</w:t>
      </w:r>
    </w:p>
    <w:p>
      <w:pPr/>
      <w:r>
        <w:rPr/>
        <w:t xml:space="preserve">помогите с библиографическим описанием. ГОСТ Р 51592-2000 «Вода. Общие требования к отбору проб».
Здравствуйте, Ирина. Предлагаем Вам библиографическое описание документа:
ГОСТ Р 51592-2000. Вода. Общие требования к отбору проб [Электронный ресурс]. - Введ. 2001-07-01. - Электрон. дан. - [Санкт-Петербург] : Кодекс, [2004]. - Режим доступа: ИС «Кодекс: 6 поколение».
Обратите внимание, что этот ГОСТ заменен на ГОСТ 31861-2012:
ГОСТ 31861-2012. Вода. Общие требования к отбору проб [Электронный ресурс]. - Взамен ГОСТ Р 51592-2000 ; введ. 01.01.2014. - Электрон. дан. - [Санкт-Петербург] : Кодекс, 2014. - Режим доступа: ИС «Кодекс: 6 поколение».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2026-11-04T21:25:44+03:00</dcterms:created>
  <dcterms:modified xsi:type="dcterms:W3CDTF">2026-11-04T21:25:44+03:00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