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№10135 (Мурманск) от 24 марта 2018
</w:t>
      </w:r>
    </w:p>
    <w:p>
      <w:pPr/>
      <w:r>
        <w:rPr/>
        <w:t xml:space="preserve">Здравствуйте, помогите подобрать литературу о межконфессиональных отношениях
Здравствуйте, Тамара. Предлагаем Вам библиографический список:
Книги
86.211.5я7; Г72 Государственно-конфессиональные отношения : учеб.-метод. комплекс для студентов и слушателей оч.-заоч., заоч. форм обучения всех направлений подгот. / [Е. Ю. Барковская и др.] ; под общ. ред. О. Ю. Васильевой [и др.]. - изд. 4-е, испр. и доп. – Москва : Изд-во РАГС, 2010. – 224 с. (1703494 - ЧЗ)
67я431; Ф56 Философские проблемы религии, морали, политики и права : материалы Всерос. науч.-практ. конф. слушателей, курсантов и студентов, 17 дек. 2015 г. : [сборник] / под общ. ред. Е. В. Пенионжек, С. В. Архиповой. – Москва : ЮСТИЦИЯ, 2016. – 158 с. – Из содерж.: О проблеме межнациональных и межконфессиональных отношений в современной России / Н. А. Тарасевич. – С. 139-146 (1773314 - ХР)
Статьи
Бабинов, Ю. А. О межконфессиональных отношениях в многонациональном регионе / Ю. А. Бабинов // Социально-гуманитарные знания. - 2008. - № 3. - С. 92-102.
Ивашкина, Н. В. Проблемы развития межнациональных отношений в полиэтническом / Н. В. Ивашкина, Д. В. Ивашкина // Регионология. - 2015. - № 3. - С. 167-171.
Кублицкая, Е. А. Конфликтный потенциал межнациональных и этноконфессиональных отношений / Е. А. Кублицкая // Вестник Московского университета. Серия 18, Социология и политология. - 2013. - № 1. - С. 91-99.
Моисеев, А. К. Межконфессиональные отношения в регионе: состояние, перспективы развития и пути решения проблем / А. К. Моисеев // Регионология. - 2011. - № 1. - С. 130-137.
Электронные ресурсы (с текстами документов можно поработать в зале электронных ресурсов на 3-м этаже библиотеки)
Мутаева, Х. Р. Место и роль знания в межэтнических и межконфессиональных отношениях [Электронный ресурс] / Х. Р. Мутаева // Научный потенциал молодежи в решении задач модернизации России : материалы III междунар. науч.-практ. конф. молодых учен., аспирантов, магистров и студентов. - [Пятигорск], 2014. - С. 521-523. - Режим доступа: http://elibrary.ru, регламентир. (26.03.2018).
Носов, С. К. Взаимозависимость межконфессиональных и межнациональных отношений в современном российском обществе [Электронный ресурс] / С. К. Носов // Религиозная ситуация в российских регионах : тез. докл. и сообщений Четвертой всерос. науч.-практ. конф., Омск, 07-08 окт. 2014 г. – Омск, 2014. - С. 3-5. - Режим доступа: http://elibrary.ru, регламентир. (26.03.2018).
Чазов, С. И. К вопросу межконфессиональных отношений в России и в современном мире [Электронный ресурс] / С. И. Чазов // Актуальные проблемы гуманитарных и социально-экономических наук : сб. науч. тр. - Пермь, 2017. - С. 261-270. - Режим доступа: http://elibrary.ru, регламентир. (26.03.2018).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Пайзулаев, Р. П. Непрерывный контакт как решающий фактор благоприятных межконфессиональных отношений / Р. П. Пайзулаев // Кавказ в начале XXI века: народы, общество и государство : материалы междунар. форума, Пятигорск, 15-16 нояб. 2016 г. : в 2 т. – Пятигорск, 2016. - Т. 1. - С. 214-217.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2026-11-04T21:17:55+03:00</dcterms:created>
  <dcterms:modified xsi:type="dcterms:W3CDTF">2026-11-04T21:17:55+03:00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