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№10174 (Мурманск) от 29 марта 2018
</w:t>
      </w:r>
    </w:p>
    <w:p>
      <w:pPr/>
      <w:r>
        <w:rPr/>
        <w:t xml:space="preserve">Здравствуйте! Помогите, пожалуйста, подобрать список литературы по теме "Судостроение (кораблестроение) на Кольском Севере". Спасибо.
Здравствуйте, Светлана. Предлагаем библиографический список:
Книги
30М ; Н34 Наука - производству : материалы междунар. науч.-практ. конф., (Мурманск, 24-27 марта 2015 г.) / [редкол.: Л. С. Баева и др.]. - Мурманск : Изд-во МГТУ, 2015. – 292 с. : ил., граф. - -Из содерж.: К вопросу о трудоустройстве выпускников инженерных специальностей, связанных с судоремонтом и судостроением / Радионовская Т. И., Баева Л. С. 276-282. (1759087 - ХР-ООЭ 1759088 - ХР-ООЭ 1759089 - ХР-ООЭ)
65.9(21)кр ; Н35 Национальные интересы России и экономика морских коммуникаций в Арктике. Арктика - 2014 : V Всерос. мор. науч.-практ. конф., Мурманск, 29-30 мая 2014 г. : материалы конф. / [редкол.: Козьменко С. Ю. и др.]. - Мурманск : Изд-во МГТУ, 2014. - 232 с. : ил., цв. ил., портр., табл. - (Развитие морских коммуникаций в Арктике). - Из содерж.: Арктический флот и государственная программа Российской Федерации "Развитие судостроения на 2015-2030 годы" / Г. П. Евдокимов. - С. 119-122. (Ф-1740381 - ХР-ООЭ Ф-1740382 - ХР-ООЭ Ф-1740383 - ХР-ООЭ)
65.9(21)кр ; С28 Север и Арктика в новой парадигме мирового развития : Лузинские чтения - 2016 : материалы VIII междунар. науч.-практ. конф. (Апатиты, 14-16 апр. 2016 г.) / [под общ. ред. Е. П. Башмаковой, Е. Е. Торопушиной]. - Апатиты : Изд-во Кол. науч. центра РАН, 2016. - 690 с. : ил., табл. - Из содреж.: Оценка условий инновационного развития машиностроительных предприятий в пространственном развитии региональной экономики / Турчанинова Т. В., Храпов В. Е. - С. 549-553. (Ф-1762667 - ХР-ООЭ Ф-1762668 - ХР-ООЭ Ф-1762669 - ХР- ООЭ)
Статьи
Васильев, А. М. О строительстве новых траулеров, о производстве рыбопродукции высокой степени обработки и других проблемах в области рыбного хозяйства / А. М. Васильев // Рыбное хозяйство. - 2016. - № 3. - С. 9-15.
Десницкая, Е. От верфи до котла : участники оперативного совещания обсудили широкий круг актуальных вопросов / подгот. Е. Десницкая ; фот. Д. Дубова // Мурманский вестник. - 2017. – 16 авг. - С. 1, 2 ; То же [Электронный ресурс]. - Режим доступа: https://vivaldi.mgounb.ru/Stat`qi/Murmanskij-vestnik_2017-08-16_N123_s.1.pdf, https://vivaldi.mgounb.ru/Stat`qi/Murmanskij-vestnik_2017-08-16_N123_s.2.pdf, свобод. (02.04.2018).
Дикушин, В. Ю. Реконструкция сухих доков судоремонтного завода в Мурманске / В. Ю. Дикушин, Н. Л. Сергеева, А. В. Яковлев // Судостроение. - 2016. - № 6. - С. 58-61 : рис.
Евдокимов, Г. П. Судоходство в Арктике и государственная программа развития судостроения в РФ на 2015-2030 гг. / Г. П. Евдокимов, Н. А. Высоцкая // Морской сборник. - 2014. - № 5. - С. 54-59 : ил.
Семенов, В. Мурманские "Касатки" : сто страниц истории к 100-летиею Мурманска / В. Семенов // Вечерний Мурманск. - 2013. - 22 марта. - С. 22.
Семенов, В. Первые блины мурманского судостроя : сто страниц истории к 100-летию Мурманска / В. Семенов // Вечерний Мурманск. - 2013. - 15 марта. - С. 22.
Соколов, А. Что нам стоит флот построить? / А. Соколов ; фот. А. Михайлова // Комсомольская правда. Мурманск. - 2016. - 27 апр./4 мая (№ 17-т). - С. 28.
Флот для рыболовства. Новый импульс развития / фот. П. Вишневского, А. Гавренко, И. Дербиной // Мурманская миля. - 2016. - № 2. - С. 66-67.
Храпов, В. Е. Оценка и перспективы развития судоремонтных предприятий для ремонта рыбопромыслового флота Северного бассейна / В. Е. Храпов, Т. В. Турчанинова, А. И. Кибиткин // Вестник МГТУ. - 2014. - Т. 17, № 3. - С. 616-623 : табл.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2026-11-04T21:10:12+03:00</dcterms:created>
  <dcterms:modified xsi:type="dcterms:W3CDTF">2026-11-04T21:10:12+03:00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