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№10229 (Мурманск) от 8 апреля 2018
</w:t>
      </w:r>
    </w:p>
    <w:p>
      <w:pPr/>
      <w:r>
        <w:rPr/>
        <w:t xml:space="preserve">Здравствуйте, можете мне пожалуйста помочь в подборе литературы  на тему "Организация культурно-досуговых мероприятий в начальной школе и их воздействие на классный коллектив"?
Литературные источники должны быть не старше последних 5-и лет.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Книга
74.22(2); О-28 Общественное объединение младших школьников : игровые модели, досуговые мероприятия / Изд-во "Учитель" ; авт.-сост.: И. В. Марущева [и др.]. – Волгоград : Учитель, 2009. – 147 с. : ил. – (Воспитание в школе). (1689141 – АБ)
Статьи
Демина, Г. Поговорим о дружбе : кл. час для млад. школьников / Г. Демина, А. Красникова // Здоровье детей - Первое сентября. – 2016. – № 1. – С. 58-61.
Нагорнова, А. Ю. Особенности межличностных отношений в коллективе младших школьников / А. Ю. Нагорнова // Воспитание школьников. – 2015. – № 8. – С. 38-42.
Шохина, С. В дружбе наша сила : сцен. для мл. шк. возраста / С. Шохина // Сценарии и репертуар. – 2013. – № 11. – С. 25-30.
Электронные ресурсы (с текстами документов можно поработать в зале электронных ресурсов на 3-м этаже библиотеки)
Афанасьева, И. Н. Использование активных форм и методов организации досуговой деятельности младших школьников / И. Н. Афанасьева // Государственные образовательные стандарты: проблемы преемственности и внедрения : сб. материалов всерос. науч.-практ. конф. – Арзамас, 2015. – С. 482-485. – Режим доступа: https://elibrary.ru, регламентир. (11.04.2018).
Богуцкая, Т. В. Управление классным коллективом младших школьников как одно из условий компенсаций негативных влияний микросреды [Электронный ресурс] / Т. В. Богуцкая // Педагогический университетский вестник Алтая. – 1999. – № 1. – С. 277-279. – Режим доступа: https://elibrary.ru, регламентир. (11.04.2018).
Гаджаева, С. Х. Особенности формирования классного коллектива в начальной школе [Электронный ресурс] / С. Х. Гаджаева // Роль и значение современной науки и техники для развития общества : сб. ст. Междунар. науч.-практ. конф. – Екатеринбург, 2017. – С. 86-89. – Режим доступа: https://elibrary.ru, регламентир. (11.04.2018).
Лыжина, Ю. М. Особенности организации досуговой деятельности младших школьников [Электронный ресурс] / Ю. М. Лыжина // Реализация стандартов второго поколения в школе: проблемы и перспективы : сб. науч. ст. – 2013. – С. 97-99. – Режим доступа: https://elibrary.ru, регламентир. (11.04.2018).
Плеханова, А. В. Методика организации культурно-досуговой деятельности с детьми младшего школьного возраста во внеучебное время [Электронный ресурс] / А. В. Плеханова // Вестник Тамбовского университета. Серия: Гуманитарные науки. – 2009. – С. 313-317. – Режим доступа: https://elibrary.ru, регламентир. (11.04.2018).
См. также ответ на запрос № 5249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2026-11-04T20:57:46+03:00</dcterms:created>
  <dcterms:modified xsi:type="dcterms:W3CDTF">2026-11-04T20:57:46+03:00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