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№10310 (Мурманская область) от 24 апреля 2018
</w:t>
      </w:r>
    </w:p>
    <w:p>
      <w:pPr/>
      <w:r>
        <w:rPr/>
        <w:t xml:space="preserve">Здравствуйте, подберите пожалуйста список литературы к курсовой работе на тему "Декоративное прикладное искусство, как средство эстетического воспитания на уроках трудового обучения детей начальных классов на примере Гжельской росписи".  Заранее спасибо.
Здравствуйте, Юлия. Выявить источники в строгом соответствии с Вашей формулировкой, к сожалению,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Петрушина, С. В. Изучение элементов русской народной культуры на уроках трудового обучения / С. В. Петрушина // Начальная школа. – 2005. – № 4. – С. 64-67.
Электронные ресурсы
Агарагимова, В. К. Эстетическое воспитание детей 5-6 лет средствами народного искусства: на материале Республики Дагестан [Электронный ресурс] : дис. … канд. пед. наук : 13.00.01 / Агарагимова Вера Казимагомедовна. – Махачкала, 2005. – 160 с. – Режим доступа: http://diss.rsl.ru/, регламентир. (26.04.2018).
Артаева, Г. В. Художественно-эстетическое воспитание подростков средствами народного декоративно-прикладного искусства: на материале Республики Калмыкия [Электронный ресурс] : дис. … канд. пед. наук. : 13.00.01 / Артаева Гиляна Владимировна. – Элиста, 2003. – 214 с. – Режим доступа: http://diss.rsl.ru/, регламентир. (26.04.2018).
Григорьева, Л. Г. Развитие творческих способностей младшего школьника в процессе трудового воспитания [Электронный ресурс] / Л. Г. Григорьева // Вектор науки Тольяттинского государственного университета. Серия: Педагогика. Психология. – 2011. – № 1. – С. 45-48. – Режим доступа: https://elibrary.ru, регламентир. (25.04.2018).
Кондрашова, И. С. Эстетическое воспитание младших школьников на уроках трудового обучения [Электронный ресурс] / И. С. Кондрашова // Актуальные проблемы методики начального обучения и эстетического воспитания учащихся : материалы науч.-практ. конф. – Могилёв, 2017. – С. 34-36. – Режим доступа: https://elibrary.ru, регламентир. (25.04.2018).
Лазарева, Т. Ф. Декоративно-прикладное искусство в образовательной области «Технология» [Электронный ресурс] / Т. Ф. Лазарева // Наука и школа. – 2007. – Вып. 1. – С. 48-49. – Режим доступа: http://globalf5.com/user/welcome, регламентир. (23.04.2018).
Петренко, Н. А. Роль эстетического воспитания в развитии личности младшего школьника [Электронный ресурс] / Н. А. Петренко, Б. В. Сергеева // Новое слово в науке: перспективы развития. – 2015. – № 3. – С. 106-109. – Режим доступа: https://elibrary.ru, регламентир. (25.04.2018).
Печерский, Ю. В. Декоративно-прикладное искусство и эффективные условия развития творческой активности у младших школьников [Электронный ресурс] / Ю. В. Печерский // Вестник Челябинского государственного педагогического университета. – 2016. – № 2. – С. 76-81. – Режим доступа: https://e.lanbook.com, регламентир. (26.04.2018).
Семенова, Н. Н. Эстетическое воспитание младших школьников в процессе изучения народного и декоративно-прикладного искусства [Электронный ресурс] / Н. Н. Семёнова // Научный альманах. – 2015. – № 8. - С. 652-655. – Режим доступа: https://elibrary.ru, регламентир. (03.02.2018).
Шокорова, Л. В. Народное декоративно-прикладное искусство в системе художественного образования России [Электронный ресурс] / Л. В. Шокорова // Alma Mater. – 2015. – № 7. – С. 110-113. – Режим доступа: https://dlib.eastview.com, регламентир. (26.04.2018).
См. также ответ на запрос № 10279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2026-11-04T20:26:43+03:00</dcterms:created>
  <dcterms:modified xsi:type="dcterms:W3CDTF">2026-11-04T20:26:43+03:00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