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№10342 (Мурманск) от 6 мая 2018
</w:t>
      </w:r>
    </w:p>
    <w:p>
      <w:pPr/>
      <w:r>
        <w:rPr/>
        <w:t xml:space="preserve">Здравствуйте! Помогите пожалуйста подобрать книги, пособия, журналы по теме : "Особенности познавательного развития младших школьников с общим недоразвитием речи 3 уровня". Источники необходимы с 2011 года и далее. Заранее большое спасибо!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Книга
74.57; О-69 Основы теории и практики логопедии / [Р. Е. Левина и др.] ; под ред. Р. Е. Левиной. - Стер. изд. - Москва : АльянС, 2017. - 366 с. : ил., портр., табл. (1771038 - АБ)
Статьи
Дель, С. В. Логопедическая система работы, направленная на обогащение эмоциональной лексики детей шести - семи лет с общим недоразвитием речи III уровня в условиях дошкольного образовательного учреждения / С. В. Дель, Д. В. Нечаева // Логопед в детском саду. - 2012. - № 3. - С. 3-25.
Самойлова, В. М. Отличия в проявлении познавательной активности дошкольников с речевой патологией связанные с полом детей / В. М. Самойлова, Е. А. Пегина // Логопед в детском саду. - 2011. - № 2. - С. 15-36.
Чижова, Ю. В. Материалы сравнительного экспериментального изучения старших дошкольников с общим недоразвитием речи (III уровень) и с нормальным речевым развитием / Ю. В. Чижова // Логопедия. - 2014. - № 3 (июль-сент.). - С. 58-60.
Электронные ресурсы (с текстами документов можно поработать в зале электронных ресурсов на 3-м этаже библиотеки)
Горбунова, А. С. Особенности творческого воображения учащихся младшего школьного возраста с общим недоразвитием речи [Электронный ресурс] / Горбунова А. С., Тулейкина М. М. // Современные тенденции развития дошкольного и начального образования. - 2012. - Вып. 1. - С. 50-57. - Режим доступа: http://globalf5.com, регламентир. (07.05.2018).
Егорова, Н. Л. Формирование морфемного состава слова у младших школьников с общим недоразвитием речи третьего уровня [Электронный ресурс] / Егорова Н. Л., Вехова Т. А. // Вестник Курганского государственного университета. Серия Физиология, психофизиология, психология и медицина. - 2013. - Вып. 28. - С. 57-59. - Режим доступа: http://globalf5.com, регламентир. (07.05.2018).
Ковыренкова, Л. П. Внимание детей младшего школьного возраста с общим недоразвитием речи [Электронный ресурс] / Ковыренкова Л. П., Меженцева Г. Н. // Аллея науки. - 2018. - Т. 1, № 1. - С. 793-796. - Режим доступа: http://elibrary.ru, регламентир. (07.05.2018).
Мохряков, М. О. Теоретические основы исследования эмоциональной компетентности у детей младшего школьного возраста с общим недоразвитием речи [Электронный ресурс] / М. О. Мохряков // Вестник Челябинского государственного педагогического университета. - 2017. - Вып. 2. - С. 71-76. - Режим доступа: http://globalf5.com, регламентир. (07.05.2018).
Падаруева, Л. С. Реализация основных и специальных принципов педагогического воздействия в процессе формирования диалогической формы речи у младших школьников с общим недоразвитием речи третьего уровня [Электронный ресурс] / Л. С. Падаруева // Вестник Курганского государственного университета. Серия Физиология, психофизиология, психология и медицина. - 2008. - Вып. 12. - С. 166-169. - Режим доступа: http://globalf5.com, регламентир. (07.05.2018).
См. также ответ на запрос № 9717 в архиве выполненных справок 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2026-11-04T20:22:33+03:00</dcterms:created>
  <dcterms:modified xsi:type="dcterms:W3CDTF">2026-11-04T20:22:33+03:00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