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№10370 (Мурманск) от 17 мая 2018
</w:t>
      </w:r>
    </w:p>
    <w:p>
      <w:pPr/>
      <w:r>
        <w:rPr/>
        <w:t xml:space="preserve">Подберите, пожалуйста, литературу для курсовой работы по теме: Культура СССР в период оттепели в оценках отечественной историографии.
Здравствуйте, Анастасия. См. ответ на вопрос № 10273. Дополнительно предлагаем ознакомиться со следующими изданиями:
Книга
63.3(2)63-75; Л33 Лебина, Н. Б. Мужчина и женщина: тело, мода, культура. СССР - оттепель : [исследование] / Н. Лебина. – Москва : Новое лит. обозрение, 2014. - 203 с. : ил., портр. - (Библиотека журнала "Теория моды"). (1749177 - ХР 1769721 - АБ)
Электронные ресурсы (с текстами документов можно поработать в зале электронных ресурсов на 3-м этаже библиотеки)
Дамберг, С. В. [Рецензия] [Электронный ресурс] / С. В. Дамберг, В. Е. Семенков // Вопросы истории. – 2012. - № 12. – С. 163-165. – Рец. на кн.: Культура повседневности в эпоху "оттепели": метаморфозы стиля / Л. Б. Брусиловская. – Москва : Изд-во УРАО, 2001. - 188 с. - Режим доступа: https://dlib.eastview.com/browse/doc/4601946, регламентир. (17.05.2018).
Рябкова, Е. С. Женщины и женский быт в СССР 1950-1960-х гг. в советской и современной российской историографии [Электронный ресурс] / Рябкова Е. С. // Вестник Российского университета дружбы народов. Серия: История России. - 2017. - Т. 16, № 4. - С. 670-685. - Режим доступа: http://elibrary.ru, регламентир. (17.05.2018).
Ципурский, Г. "Комсомолу приходится объявить беспощадную и решительную войну против всех типов стиляг". Политика в отношении "вестернизированной" молодежи в Советском Союзе при Н. С. Хрущеве [Электронный ресурс] / Ципурский Г. // Новейшая история России. - 2013. - № 3. - С. 55-83. - Режим доступа: http://elibrary.ru, регламентир. (17.05.2018).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2026-09-28T05:15:10+03:00</dcterms:created>
  <dcterms:modified xsi:type="dcterms:W3CDTF">2026-09-28T05:15:10+03:00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