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№10402 (Мурманск) от 30 мая 2018
</w:t>
      </w:r>
    </w:p>
    <w:p>
      <w:pPr/>
      <w:r>
        <w:rPr/>
        <w:t xml:space="preserve">Добрый день!Мне нужны книги,журналы или газеты,сборники,в которых есть статьи посвященные проблеме развития изобразительной деятельности детей раннего возраста,
Здравствуйте, Ольга. Предлагаем Вам библиографический список:
Книги
85.101.19; И32 Из истории образовательной деятельности Русского музея / М-во культуры Рос. Федерации, Федер. гос. учреждение культуры "Гос. Рус. музей", Рос. центр музейн. педагогики и дет. творчества ; [авт.-сост. Б. А. Столяров]. – Санкт-Петербург : ГРМ, 2010. – 56 с. (Бр-1 - ИСК )
88.413-52; И21 Иванова, О. Л. Как понять детский рисунок и развить творческие способности ребенка / О. Л. Иванова, И. И. Васильева. – Москва : Сфера ; Санкт-Петербург : Речь, 2010. – 92 с. (1693324 - АБ)
74кр; А 43 Актуальные вопросы образования в XXI веке : материалы Всерос. науч.-практ. конф., 29-31 марта 2016 г. – Мурманск : Мурм. аркт. гос. ун-т, 2017. - 301 с. – Из содерж.: Пластилинография – как средство развития мелкой моторики у детей дошкольного возраста / Е. С. Тютикова, М. С. Ребрихина. - С. 264-267. (1773834 - ХР-ООЭ1773835 - ХР-ООЭ1773836 - ХР-ООЭ)
Статьи
Асмарян, К. Ж., Рисование, лепка, аппликация, композиция в развитии художественного мышления детей / К. Ж. Асмарян // Воспитатель дошкольного образовательного учреждения. – 2017. – № 4. – С. 66-68.
 Гурская, Т. Декоративность в детском изобразительном творчестве / Т. Гурская // Искусство в школе. – 2004. – №  4. – С. 18-22.
Тютикова, Е. С. Пластилинография – как средство развития мелкой моторики у детей дошкольного возраста / Е. С. Тютикова // Актуальные вопросы образования в XXI веке. – 2017. – С. 264-267.
Чернопятова, Ю. Рисуем шпатлевкой / Ю. Чернопятова // Дошкольное воспитание. – 2016. – № 12. – С. 119-120.
Чобанян, Р. Снегири прилетели. Знакомим детей 3-4 лет с ниткографией / Р. Чобанян // Дошкольное воспитание. – 2016. – № 10. – С. 77-79.
Электронный ресурс (с текстом документа можно поработать в зале электронных ресурсов на 3-м этаже библиотеки)
Кахнович, С. В. Интеграция разных видов искусства как условие формирования начал изобразительной грамотности детей дошкольного возраста [Электронный ресурс] / С. В. Кахнович // Саранск, 2010. – № 1. – С. 54-58. – Режим доступа: http://globalf5.com, регламентир. (02.06.2018)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2026-11-04T20:06:44+03:00</dcterms:created>
  <dcterms:modified xsi:type="dcterms:W3CDTF">2026-11-04T20:06:44+03:00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