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№10429 (Мурманск) от 8 июня 2018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по теме "Главные органы ООН, их состав, компетенции, порядок принятия актов" по дисциплине Международное право факультет Юриспруденции
Здравствуйте, Мария. Предлагаем Вам библиографический список:
Книги
65.54я73М; Ч-57 Чечурина, М. Н. Международная интеграция и международные организации : [учеб. пособие] / М. Н. Чечурина ; Федер. агентство по рыболовству, Федер. гос. бюджет. образоват. учреждение высш. проф. образования "Мурм. гос. техн. ун-т". – Мурманск : Изд-во МГТУ, 2013. - 231 с. - Из содерж.: ООН как универсальная международная организация. - С. 128-160. (1736861 - ХР-ООЭ 1736862 - ХР-ООЭ 1736863 - ХР-ООЭ)
66.4(0),612я73; З-16 Заемский, В. Ф. ООН и миротворчество / В. Ф. Заемский. – Москва : Междунар. отношения, 2008. – 308 с. (1680685 - ХР 1680686 - ЧЗ 1680687 - АБ)
66.4(0),612; З-16 Заемский, В. Ф. Теория и практика миротворческой деятельности ООН / В. Ф. Заемский ; Моск. гос. ун-т междунар. отношений МИД России. – Москва : МГИМО-Университет, 2008. – 218 с. (1680845 - ХР)
Статьи
Бертье, Д. Миротворцы ООН: разграничение обязанностей / Д. Бертье ; инфографика Юг Пьоле // GEO. – 2017. – № 7. – С. 118-119.
Горелик, А. Глобальный кооператив / А. Горелик // Международная жизнь. – 2015. – № 10. – С. 23-33.
Земцова, Ю. Мировое правительство / Ю. Земцова // GEO. – 2016. – № 4. – С. 110-120.
Новик, Д. Г. Дискуссия о принципах формирования основополагающих структур ООН в процессе создания организации / Д. Г. Новик // Управленческое консультирование. – 2015. – № 8. - С. 177-186.
Омаев, А. Х., Понятие экстремизма в международном и российском праве / А. Х. Омаев // Закон и право. – 2015. – № 9. – С. 127-132.
Сазонова, К. Л., Миротворческая деятельность Организации Объединенных Наций и вопросы международной ответственности / К. Л. Сазонова // Правоведение. – 2014. – № 2. – С. 137-146.
Сафаров, Н. А., Предупреждение и наказание преступлений против человечности: проблемы разработки международной конвенции / Н. А. Сафаров  // Известия вузов. Правоведение. – 2016. – № 6. – С. 94-133.
Томилова, Ю. ООН и проблема обеспечения международной информационной безопасности / Ю. Томилова // Международная жизнь. – 2015. – № 8. – С. 73-85.
Шаклеин, В. В. Актуальные вопросы членства в ООН / Шаклеин В. В. // Право и политика. – 2013. – № 3. – С. 350-354.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Каламкарян, Р. А. Международный суд как главный судебный орган Организации Объединенных Наций [Электронный ресурс] / Каламкарян Р. А. // Международное право и международные организации. - 2013. - № 2. - С. 220-232. – Режим доступа: КонсультантПлюс (11.06.2018).
Симонова, Н. С. Роль резолюций Совета Безопасности ООН в обеспечении выполнения принципа верховенства права / Симонова Н. С. // Международное публичное и частное право. - 2017. - № 4. - С. 18-21. – Режим доступа: КонсультантПлюс (11.06.2018).
Устав Организации Объединенных Наций [Электронный ресурс] : принят в г. Сан-Франциско 26.06.1945. – [Москва] : КонсультантПлюс, 1992-2018. – Режим доступа: КонсультантПлюс (11.06.2018).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