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№10434 (Мурманская область) от 14 июня 2018
</w:t>
      </w:r>
    </w:p>
    <w:p>
      <w:pPr/>
      <w:r>
        <w:rPr/>
        <w:t xml:space="preserve">развитие мотивов к изобразительной деятельности дошкольников
Здравствуйте, Ульяна.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74.100.544.2; Г83 Григорьева, Г. Г. Игровые приемы в обучении дошкольников изобразительной деятельности : кн. для воспитателя дет. сада / Г. Г. Григорьева. - Москва : Просвещение, 1995. - 61 с. (1544526 - ЧЗ)
74.100.544.2; К63 Комарова, Т. С. Изобразительная деятельность в детском саду: обучение и творчество / Т. С. Комарова. – Москва : Педагогика, 1990. - 142 с. (1415530 - ХР 1417212 - ИСК 1417213 - АБ)
88.413-72; Р17 Развитие личности ребенка от трех до пяти : [мл. дошк.: игра, познание, опыт. Развитие личности дошк.: новые возможности возраста. Ребенок творит мир. Дет. Зазеркалье. Здоровье мл. дошк. / Аверин В. А. и др. ; науч. ред. Л. А. Головей]. - Изд. испр. и доп. – Екатеринбург : Рама Паблишинг, 2010. - Из содерж.: Изобразительная деятельность: игра или творчество? / Зиньковская С. М., Иванова О. Л. - С. 281-327. (1771353 - ХР)
74.10М; С56 Современные дети - какие они? : материалы Всерос. науч.-практ. конф., 22-24 дек. 2010 г. / [отв. ред.: А. А. Смага]. - Мурманск : Мурм. гос. гуманитар. ун-т, 2012. Т. 3. - 112 с. - Из содерж.: Использование нетрадиционных техник рисования как средства воспитания положительной мотивации к изобразительной деятельности в процессе обучения рисованию старших дошкольников / Д. Ф. Коломин. - С. 66-69. (1711375 - ХР-ООЭ1711376 - ХР-ООЭ)
 Статьи
Виноградова, Е. Л. Диагностика и развитие познавательной мотивации дошкольников / Е. Л. Виноградова // Дошкольное воспитание. – 1999. -  №6. – С. 11-14.
Виноградова, Е. Л. Условия становления познавательной мотивации дошкольников  5–6 лет / Е. Л. Виноградова // Психологическая наука и образование. - 2004. - № 2. - С 43-46.
Джан Нин. Принципы оценки и мотивации деятельности детей в изобразительной искусстве / Джан Нин // Воспитатель дошкольного образовательного учреждения. - 2017. - № 9. - С. 111-117.
Киселева, Т. С. Значение мотивации в развитии смысловых представлений о цвете и форме у дошкольников в процессе изобразительной деятельности  / Т. С. Киселева // Внешкольник. - 2013. - № 6. - С. 30-33.
Электронные ресурсы
Беляева, В. П. Развитие самостоятельности дошкольников в художественном творчестве [Электронный ресурс] / Беляева В. П. // Наука и образование : материалы III Междунар. науч.-практ. конф., 2015. – Москва, 2015. - С. 14-17. – Режим доступа:  https://elibrary.ru, регламентир. (16.06.2018).
Кашкарева, Л. М. Развитие мотивации в образовательной деятельности дошкольников с учетом требований ФГОС ДО (из опыта работы) [Электронный ресурс] / Кашкарева Л. М., Пищаева Л. А. // Аспекты и тенденции педагогической науки : материалы I Междунар. науч. конф. (г. Санкт-Петербург, дек. 2016 г.). – Санкт-Петербург, 2016. - С. 55-59. – Режим доступа:  https://elibrary.ru, регламентир. (16.06.2018).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2026-11-04T19:54:37+03:00</dcterms:created>
  <dcterms:modified xsi:type="dcterms:W3CDTF">2026-11-04T19:54:37+03:00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