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№10629 (Мурманская область) от 21 сентября 2018
</w:t>
      </w:r>
    </w:p>
    <w:p>
      <w:pPr/>
      <w:r>
        <w:rPr/>
        <w:t xml:space="preserve">Интересует история села Воронье Мурманской области. Что есть в вашей библиотеке? Спасибо.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84(2Рос=Саа)кр; А72 Антология саамской литературы / авт.-сост.: Н. Большакова, В. Бакула ; [вступ. ст. Н. Большаковой]. – Мурманск : Опимах, 2012 (Полярный). - 382 с. : ил., портр. – Из содерж:  Рассказы о детстве в Воронье / М. Медведева ; пер. с саам. Н. Большаковой. – С. 247-250. (1722904 - ХР-ООЭ 1725821 - ОКР 1725822 - АБ)
63.3(2Рос-4Мур); Г97 Гуцол, Н. Н. Переселенные группы кольских саамов = Kola saami relocated groups / Н. Н. Гуцол, С. Н. Виноградова, А. Г. Саморукова ; Рос. акад. наук, Кол. науч. центр, Центр гуманитар. проблем Баренц-региона. - Апатиты : КНЦ РАН, 2007. - 86 с. : ил. (1643080 - ХР-Обяз.экз. 1643081 - ХР)
60кр; Ч-39 Человек в социокультурном пространстве: Европейский Север России : [сб. ст.] / Рос. акад. наук, Кол. науч. центр, Центр гуманитар. проблем Баренц-региона. – Апатиты : КНЦ РАН, 2005. - 205 с. – Из содерж.: Исторические условия и социально-экономические последствия переселений кольских саамов в советский период (на примере трех саамских погостов) / Н. Н. Гуцол, С. Н. Виноградова, А. Г. Саморукова. – С. 97-113. (1635893 - ХР-ООЭ 1635894 - ХР-ООЭ)
Статьи
Гаврилова, Л. Новая жизнь старого села / Л. Гаврилова // Ловозерская правда. – 1962. – 18 февр.
Горина, В. Саамское село стоит в подводном царстве / В. Горина // Согласие и партнерство. - 2004. – № 4. - С. 1-2.
Медведева, М. Детство мое, постой : [воспоминания] / М. Медведева // Полярная правда. - 2001. - 29 мая.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