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№10772 (Мурманская область) от 13 ноября 2018
</w:t>
      </w:r>
    </w:p>
    <w:p>
      <w:pPr/>
      <w:r>
        <w:rPr/>
        <w:t xml:space="preserve">мне нужна литература по дипломной работе которое я пишу. 
Тема : "Педагогическое условие развития социальных эмоций у детей старшего возраста в процессе трудовой деятельность."
См. ответы на запросы №№ 10443 10750.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2026-11-04T18:23:09+03:00</dcterms:created>
  <dcterms:modified xsi:type="dcterms:W3CDTF">2026-11-04T18:23:09+03:00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