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№10862 (Мурманск) от 20 декабря 2018
</w:t>
      </w:r>
    </w:p>
    <w:p>
      <w:pPr/>
      <w:r>
        <w:rPr/>
        <w:t xml:space="preserve">Добрый день! Прошу помочь с подбором материала для написания курсовой работы по предмету Юридическая наука. Тема: Проблема субъекта права. В приоритете учебники и монографии за последние 5 лет. Далее - по степени давности. Заранее благодарю за ответ.
Здравствуйте, Людмила. Предлагаем Вам библиографический список:
Книги
67.404.212; Б31 Бацура, М. С. Субъекты банковского права / М. С. Бацура. – Москва : Проспект, 2018. – 173 с. (1784315 - ХР)
67.404.0; К12 Кабанова, И. Е. Гражданско-правовая ответственность публичных субъектов / И. Е. Кабанова ; отв. ред. М. А. Егорова. – Москва : Юстицинформ, 2016. – 283 с. (1767055 - ХР)
67.404.5; К71 Косенко, Е. В. Субъекты семейного права / Е. В. Косенко. – Москва : DirectMEDIA; Берлин, 2016. – 131 с. (1780246 - ХР)
67.404.013.11; К72 Костенников, М. В. Акционерные общества как субъекты административного права / М. В. Костенников, А. В. Куракин, А. В. Павлюк. – Москва : ЮНИТИ-ДАНА ; Закон и право, 2015. – 135 с. (1752343 - ХР)
67.404.212.47я73; М64 Миролюбова, О. Г. Право семьи на жилище / О. Г. Миролюбова. – Москва : Проспект, 2016. – 143 с. (1763822 - ЧЗ)
67.402; М87 Мошкова, Д. М. Образовательные и научные организации как субъекты финансового права / Д. М. Мошкова ; отв. ред. Е. Ю. Грачева. – Москва : РГ-Пресс, 2017. – 141 с. (1783668 - ОБО)
67.408.011; П12 Павлов, В. Г. Учение о субъекте преступления / В. Г. Павлов. – Москва : Юрлитинформ, 2015. – 372 с. (1776918 - ХР)
67.910.621(4); П63 Постовалова, Т. А. Трудовое право Европейского союза : теория и практика / Т. А. Постовалова. – Москва : Проспект, 2015. – 493 с. (1753641 - ХР)
67.401.125; П68 Права инвалидов / [Сабаева С. В. и др.] ; под общ. ред. Т. Н. Москальковой. – Москва : Проспект, 2018. – 232 с. (1784458 - ОБО)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2026-11-04T18:07:00+03:00</dcterms:created>
  <dcterms:modified xsi:type="dcterms:W3CDTF">2026-11-04T18:07:00+03:00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