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№10878 (Мурманская область) от 10 января 2019
</w:t>
      </w:r>
    </w:p>
    <w:p>
      <w:pPr/>
      <w:r>
        <w:rPr/>
        <w:t xml:space="preserve">Здравствуйте, помогите подобрать литературу по теме: судебно медицинская диагностика прижизненности и давности механических повреждений. Спасибо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58.1я73; С89 Судебная медицина : учебник : [для студентов высш. проф. образования / Ю. И. Пиголкин и др.] ; под ред. Ю. И. Пиголкина. - 3-е изд., перераб. и доп. - Москва : Гэотар-Медиа, 2012. - 496 с. (1716456 - МЕД)
58.1; С89 Судебно-медицинское установление механизма, прижизненности, последовательности и давности механических повреждений : респ. сб. науч. тр. / Второй Моск. гос. мед. ин-т им. Н. И. Пирогова ; под ред. В. Н. Крюкова. - Москва : 2-й МОЛГМИ, 1983 (вып. дан. 1984). - 135 с. (1196305 - ХР)
Статьи
Новоселов, В. П. Экспертная оценка морфологии повреждений почки при установлении механизма, прижизненности и давности травмы / В. П. Новоселов, С. В. Савченко, О. А. Саковчук // Судебно-медицинская экспертиза. - 2016. - № 5. - С. 10-13.
Перспективы использования методов иммуногистохимии для установления прижизненности и давности механических повреждений в судебно-медицинской практике / Д. В. Богомолов [и др.] // Судебно-медицинская экспертиза. - 2014. - № 5. - С. 35-39.
Шакарьянц, Ж. Э. Диагностика прижизненности и давности механической травмы по электронно-парамагнитно-резонансным спектрам скелетных мышц / Ж. Э. Шакарьянц // Судебно-медицинская экспертиза. - 2009. - № 1. - С. 30-32.
Электронные ресурсы
Осьминкин, В. А. К вопросу патогистологической диагностики прижизненности и давности причинения механических повреждений [Электронный ресурс] /  Осьминкин В. А., Кузнецова А. В., Васева М. А. // Проблемы экспертизы в медицине. - 2004. - Т. 4, № 1. - С. 36-37. - Режим доступа: https://elibrary.ru, регламентир. (11.01.2019).
Халиков, А. А. Диагностика и значение давности механической травмы в клинике и судебной медицине на примере травм печени, гематом селезенки и кровоподтеков кожи [Электронный ресурс] : дис. ... д-ра мед. наук : 14.01.17 / Халиков Айрат Анварович. - Уфа, 2013. - 300 с. : 42 ил. – Режим доступа: http://sigla.rsl.ru, регламентир. (11.01.2019).
Статьи, оглавления и фрагменты из книг можно также заказать из фондов других библиотек страны:
Карпенко, Т. А. Гистологическая оценка давности ушибленных ран различной локализации по состоянию фибрина в сочетании с клеточными реакциями / Карпенко Т.А.  // Избранные вопросы судебно-медицинской экспертизы. - Хабаровск, 2018. - № 17. - С. 117-119.
Пикулева, М. В. Особенности диагностики прижизненности и давности причинения механических повреждений / Пикулева М. В., Берг О. Ю., Исаев Ю. С. // Актуальные вопросы судебной медицины и экспертной практики. - Барнаул-Новосибирск, 2008. -  Вып. 14. - С. 140-146.  
Судебно-медицинская диагностика прижизненности и давности механических повреждений : письмо Гл. судеб.-мед. эксперта МЗ РСФСР от 25.06.1990 г. № 101-04 / Мазуренко М. Д., Беликов В. К. - Москва : Минздрав РСФСР, 1990. - 21 с.
Судебно-медицинская экспертиза механических повреждений : учеб.-метод. пособие. / сост. В. И. Витер, В. Л. Прошутин, А. Ю. Вавилов. - Ижевск : [б. и.], 2010. - 46 с.
Янковский, В. Э. Гистологическое определение прижизненности и давности механических повреждений (методические рекомендации ) / В. Э. Янковский, Б. А. Саркисян, Е. И. Малинина. – Барнаул, 2008. - 20 с.  
 См. также ответ № 2463 в архиве выполненных запросов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