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№10931 (Мурманск) от 30 января 2019
</w:t>
      </w:r>
    </w:p>
    <w:p>
      <w:pPr/>
      <w:r>
        <w:rPr/>
        <w:t xml:space="preserve">Здравствуйте. Помогите пожалуйста со списком литературы для курсовой работы. Тема: Особенности памяти у старших дошкольников с ОНР. Заранее спасибо. Материал не старше 10 лет.
Здравствуйте, Евгения. Предлагаем Вам библиографический список:
Статьи
Голод, В. И. Особенности переработки зрительной информации у детей младшего школьного возраста / В. И. Голод; предисл. А. Х. Алле, Г. В. Чиркина // Дефектология. – 2004. – № 5. – С. 66-73.
Дубровина, Т. И. К проблеме изучения мнестических процессов у дошкольников с недостатками речевого развития / Т. И. Дубровина // Коррекционная педагогика. – 2007. – № 3. – С. 36-43.
Дубровина, Т. И. Экспериментальное изучение памяти дошкольников с общим недоразвитием речи / Т. И. Дубровина, И. Ю. Левченко // Дефектология. – 2014. – № 3. – С. 45-52.
Левченко, И. Ю. Вариативные особенности памяти у детей с общим недоразвитием речи / И. Ю. Левченко, Т. И. Дубровина // Дефектология. – 2014. – № 5. – С. 46-50.
Левченко, И. Ю. Особенности памяти дошкольников с общим недоразвитием речи / И. Ю. Левченко, Т. И. Дубровина // Коррекционная педагогика. – 2013. – № 2 (март-апр.). – С. 5-12.
Рудей, Ю. С. Состояние слухоречевой, зрительной памяти и интеллектуальной деятельности у дошкольников с общим недоразвитием речи / Ю. С. Рудей // Коррекционная педагогика. – 2008. – № 2. – С. 75-77.
Электронные ресурсы (с текстами документов можно поработать в зале электронных ресурсов на 3-м этаже библиотеки)
Дубровина, Т. И. Формирование слухоречевой памяти в системе логопедической работы по преодолению общего недоразвития речи у дошкольников [Электронный ресурс] : дис. … канд. пед. наук : 13.00.03 / Дубровина Татьяна Ивановна. – Москва, 2010. – 176 с. - Режим доступа: http://diss.rsl.ru, регламентир. (30.01.2019).
Москалец, А. В. Недоразвитие слухоречевой и зрительной памяти у детей старшего дошкольного возраста с общим недоразвитием речи [Электронный ресурс] / А. В. Москалец // Студент и наука (гуманитарный цикл) : материалы Междунар. науч.-практ. конф. – Магнитогорск, 2017. – С. 710-712. – Режим доступа: https://elibrary.ru, регламентир. (30.01.2019).
Репина, З. А. Изучение корреляционных связей в структуре опосредованной памяти у детей старшего дошкольного возраста с общим недоразвитием речи III уровня [Электронный ресурс] / З. А. Репина, О. А. Мельникова // Специальное образование. — 2012. — № 3. — С. 102-108. — Режим доступа: https://e.lanbook.com, регламентир. (30.01.2019).
Феоктистова, С. В. Нейропсихологическая коррекция слухоречевой памяти у старших дошкольников с общим недоразвитием речи [Электронный ресурс] / С. В. Феоктистова, Е. А. Калинкина // Вестник Тверского государственного университета. Серия: Педагогика и психология. – 2017. – № 4. – С. 76-85. – Режим доступа: https://elibrary.ru, регламентир. (30.01.2019).
Чумакова, И. И. Особенности развития памяти дошкольников с общим недоразвитием речи [Электронный ресурс] / И. И. Чумакова // Научные записки ОрелГИЭТ. — 2018. — № 2. — С. 78-81. — Режим доступа: https://e.lanbook.com, регламентир. (30.01.2019).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Мурманск : МГОУНБ, 2015. – 22 с. – Режим доступа: http://opac.mgounb.ru/opacg/archive/doshk_ODH.doc, свободный (11.10.2017).
См. также ответы на запросы №№ 3642, 15258, 16754 в архиве выполненных справок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2026-11-04T17:48:56+03:00</dcterms:created>
  <dcterms:modified xsi:type="dcterms:W3CDTF">2026-11-04T17:48:56+03:00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