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№11007 (Мурманск) от 19 февраля 2019
</w:t>
      </w:r>
    </w:p>
    <w:p>
      <w:pPr/>
      <w:r>
        <w:rPr/>
        <w:t xml:space="preserve">Прошу выбрать список литературы по теме: Религиозный фактор в системе международных отношений Кольcкого Севера и стран Северной Европы во второй половине XIX - начале XXI вв.
Здравствуйте,  Анастасия. Предлагаем Вам библиографический список:
Книги:
63.3(2Рос-4Мур)кр; М43 Международные отношения на Севере Европы и Баренц-регион: история и историография = International relations in the European North and the Barents Region: history and historiography : материалы рос.-норв. семинара, Мурманск, 19-20 мая, 2007 : [сб. науч. ст. / редкол.: Ю. П. Бардилева (отв. ред.) и др.]. – Мурманск : Мурм. гос. пед. ун-т, 2008. - 236 c. : ил. – Из содерж.: Православие и лютеранство в приграничных районах Европейского Севера России (1900-1940-е гг.) / Ю. П. Бардилева. – С. 79-86. – На англ. яз. (1670057 - ХР-ООЭ 1670058 - ХР-ООЭ 1670494 - ХР-ООЭ 1670495 - ХР-ООЭ 1670496 - ХР-ООЭ 1671028 - ОКСЛ) ; То же [Электронный ресурс]. - Режим доступа: http://kolanord.ru/html_public/col_avtory/Bardileva_YuP/Bardileva_YuP_Pravoslavie_i_lyuteranstvo_2008/index.html, свобод. (21.02.2019)
86.37-3кр; П78 Проблемы экуменизма и межрелигиозные связи в Баренцрегионе = Problems of ecumenist and interreligious contacts in the Barents Region : материалы рос.-норв. семинара, Мурманск, 18-19 сент., 2002 / Мурм. гос. пед. ун-т, Унив. колледж Финнмарка (Альта, Норвегия) ; [редкол.: Ю. П. Бардилева и др.]. – Мурманск : Кн. изд-во, 2003. - 140,[3] с. (1619870 - ХР-ООЭ 1619871 - ХР-ООЭ 1621062 - ХР 1621063 - ХР 1622771 - ХР 1624858 - ИНО 1624859 - ОКСЛ)
63.3(2Рос-4Мур)кр; У93 Ушаковские чтения (7; 2010; Мурманск) VII Ушаковские чтения, [Мурманск, 11-13 марта 2010 г.] : сб. науч. ст. / [редкол.: Ю. П. Бардилева (науч. ред.) и др.]. – Мурманск : Мурм. гос. гуманитар. ун-т, 2011. - 291 с. : ил. – Из содерж.:  К вопросу о религиозных сектах в колониях Мурманского берега во второй половине XIX-начале ХХ вв. / Е. А. Орехова. – С. 88-92. (1703099 - ХР-ООЭ 1703100 - ХР-ООЭ) ; То же [Электронный ресурс]. - Режим доступа: http://kolanord.ru/html_public/col_avtory/Orehova_EA_K_voprosu_o_religioznycn_sektacn_2011/index.html, свобод. (21.02.2019).
63.3(2Рос-4Мур)кр; У93 Ушаковские чтения (4; 2007; Мурманск) IV Ушаковские чтения : [Мурманск, 1-3 марта 2007 г.] : сб. науч. ст. / [редкол.: П. В. Федоров (отв. ред.) и др.]. – Мурманск : Мурм. гос. пед. ун-т, 2007. - 278 с. : ил. – Из содерж.: К вопросу о колонизации Мурманского берега во второй половине XIX - нач. XX вв. Обзор религиозной ситуации в колониях Мурманского берега / Е. А. Орехова. – С. 41-48.  (1655433 - ХР-ООЭ 1655434 - ХР-ООЭ 1655460 - ХР 1655461 – ОКСЛ) ; То же [Электронный ресурс]. - Режим доступа: http://kolanord.ru/html_public/col_avtory/Orehova_EA_K_voprosu_o_kolonizacii_Murmanskogo_berega_2007/index.html, свобод. (21.02.2019).
Статьи:
Бардилева, Ю. П. Кольский полуостров и Норвегия: к истории межцерковных взаимоотношений / Ю. П. Бардилева // Наука и бизнес на Мурмане. - 1999. - № 2 (июнь). - С. 7-11.
Бардилева, Ю. П. Православие в финском обществе / Ю. П. Бардилева // Вестник "Баренц-центра" МГПИ. - 2002. - № 3. - С. 90-100 ; То же [Электронный ресурс].- Режим доступа: http://kolanord.ru/html_public/col_avtory/Bardileva_YuP/Bardileva_YuP_Pravoslavie_v_finskom_2002/index.html, свобод. (21.02.2019).
Бардилева, Ю. П. Финские церкви: история и современность / Ю. П. Бардилева // Наука и бизнес на Мурмане. - 2003. - № 3 (июнь). - С. 21-27.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2026-11-04T17:33:57+03:00</dcterms:created>
  <dcterms:modified xsi:type="dcterms:W3CDTF">2026-11-04T17:33:57+03:00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