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№11019 (Мурманская область) от 23 февраля 2019
</w:t>
      </w:r>
    </w:p>
    <w:p>
      <w:pPr/>
      <w:r>
        <w:rPr/>
        <w:t xml:space="preserve">Здравствуйте. Помогите,пожалуйста,подобрать список литературы для написания дипломной работы,которая связанна с формироманием мелкой моторикой рук у детей младшего школьного возраста. Нужны источники,в которых описываются особенности развития моторики,ее значение и т.п. 
Большое спасибо.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Васильков, Г. А. Важное средство развития ручной ловкости / Г. А. Васильков // Физическая культура в школе. – 2014. – № 8. – С. 18-21.
Ефимова, О. Формирование графомоторных навыков у младших школьников / О. Ефимова // Учитель. – 2009. – № 5. – С. 62-64.
Коротаева, С. Как развивать мелкую моторику / С. Коротаева // Здоровье детей - Первое сентября. – 2015. – № 12. – С. 12-13.
Лебедева, Л. А. Развитие мелкой моторики руки у младших школьников / Л. А. Лебедева // Начальная школа. – 2012. – № 10. – С. 44-48.
Рекомендации психолога для родительского собрания в начальной школе / подгот. О. Горбушина // Начальная школа. – 2011. – № 15 (окт.). – С. 51.
Родионова, О. Умеет ли первоклассник рисовать? / О. Родионова // Учитель. – 2009. – № 2. – С. 5-6.
Электронные ресурсы
Влияние тренировки мелкой моторики на психофизиологические показатели младших школьников [Электронный ресурс] / С. А. Панова [и др.] // Ученые записки Крымского федерального университета им. В. И. Вернадского. Биология. Химия. — 2008. — № 2. — С. 102-105. — Режим доступа: https://e.lanbook.com, регламентир. (24.02.2019).
Гребнев, А. И. Мелкая моторика и её роль в процессе учебной деятельности младших школьников [Электронный ресурс] / А. И. Гребнев // Вестник науки и образования. – 2016. – № 4. – С. 61-63. – Режим доступа: https://elibrary.ru, регламентир. (24.02.2019).
Кокуркина, Я. С. Формирование мелкой моторики рук как важнейший фактор развития ребенка [Электронный ресурс] / Я. С. Кокуркина, Е. В. Бобрикова, С. Д. Бочарникова // Наука, образование, общество: тенденции и перспективы развития : сб. материалов VI Междунар. науч.-практ. конф. – Чебоксары, 2017. – С. 144-147. – Режим доступа: https://elibrary.ru, регламентир. (24.02.2019).
Нечаева, Т. В. Развитие мелкой моторики рук у детей [Электронный ресурс] / Т. В. Нечаева, А. Ж. Зарлык // Педагогический опыт: теория, методика, практика. – 2016. – № 2. – С. 193-195. – Режим доступа: https://elibrary.ru, регламентир. (24.02.2019).
Селифанова, А. И. Формирование и развитие мелкой моторики рук у младших школьников посредством уроков технологии и изобразительного искусства [Электронный ресурс] / А. И. Селифанова, Е. Н. Кузубова, Е. Е. Уклейчева // Вестник научных конференций. – 2018. – № 5, ч. 2. – С. 86-87. – Режим доступа: https://elibrary.ru, регламентир. (24.02.2019).
Якунина, О. В. Уровень развития общей и мелкой моторики как фактор формирования графомоторных навыков младших школьников [Электронный ресурс] / О. В. Якунина // Известия Саратовского университета. Новая серия. Акмеология образования. Психология развития. – 2014. – Т. 3, № 2. – С. 194-198. – Режим доступа: https://elibrary.ru, регламентир. (24.02.2019).
Статьи, оглавления и фрагменты из книг можно также заказать из фондов других библиотек страны:
Уварова, Л. Н. Комплексное развитие мелкой моторики у детей младшего школьного возраста во время занятия лепкой / Л. Н. Уварова, Д. Р. Булатова // Исследование различных направлений развития психологии и педагогики : сб. ст. Междунар. науч.-практ. конф. – Уфа, 2015. – С. 259-261.
См. также ответ на запрос № 9987 в архиве выполненных справок Виртуального библиографа.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2026-10-17T00:16:55+03:00</dcterms:created>
  <dcterms:modified xsi:type="dcterms:W3CDTF">2026-10-17T00:16:55+03:00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