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№11042 (Московская область) от 4 марта 2019
</w:t>
      </w:r>
    </w:p>
    <w:p>
      <w:pPr/>
      <w:r>
        <w:rPr/>
        <w:t xml:space="preserve">с какого года существует электронный каталог, у него единая система или разобщенная, выделины ли поисковые поля, есть ли обучающий курс, как удаленно пользователь может работать с каталогом,  электронный каталог как прожиточный минимум библиотеки? Спасибо за помощь.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Предлагаем ответ на первый вопрос:
В нашей библиотеке электронный каталог основан в 1992 года.
Источник:
Электронные каталоги [Электронный ресурс] // Мурманская государственная областная универсальная научная библиотека : [сайт]. – Электрон. дан. - Мурманск, 2006-2019. – Режим доступа: http://www.mgounb.ru/elektronnyy-katalog/, свободный (04.03.2019).
Ответы на следующие вопросы см. в архиве выполненных справок «Виртуального библиографа» под №№ 11044, 11046, 11047, 11048, 11050.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2026-11-04T17:27:28+03:00</dcterms:created>
  <dcterms:modified xsi:type="dcterms:W3CDTF">2026-11-04T17:27:28+03:00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