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№11053 (Мурманск) от 7 марта 2019
</w:t>
      </w:r>
    </w:p>
    <w:p>
      <w:pPr/>
      <w:r>
        <w:rPr/>
        <w:t xml:space="preserve">Здравствуйте, помогите пожалуйста подобрать литературу на тему курсовой работы : "Организация лечебного процесса при бронхиальной астме "
Здравствуйте, Айнур. Предлагаем Вам библиографический список:
Книги
54.122я9; Б88 Бронхиальная астма: профилактика и самое современное лечение / [сост. Т. В. Соколова]. – Москва : АСТ; Санкт-Петербург : Сова, 2008. - 126  с. - (Советы опытного врача). (1677158 - МЕД ; 1677159 - АБ)
54.122; Б88 Бронхиальная астма: современные подходы к диагностике и лечению : учеб. пособие / [М. В. Вершинина и др.] ; под ред. Г. И. Нечаевой. - Ростов-на-Дону : Феникс, 2007. – 123  с. : табл. (1651744 - МЕД)
54.12,7я73; К71 Косарев, В. В. Профессиональные заболевания органов дыхания : учеб. пособие / В. В. Косарев, С. А. Бабанов. – Москва : ИНФРА-М, 2013. – 110 с. (1730655 - МЕД)
53.5я723; Л88 Лычев, В. Г. Лечение пациентов терапевтического профиля : [учеб. пособие для студентов учреждений сред. проф. образования] / В. Г. Лычев, В. К. Карманов. – Москва : ФОРУМ : ИНФРА-М, 2015. - 399 с. : ил., табл. - (Профессиональное образование). (1754193 - МЕД)
54.12я73; Т80 Трухан, Д. И. Пульмонология : соврем. аспекты диагностики и лечения : учеб. пособие / Д. И. Трухан, И. А. Викторова. - Ростов-на-Дону : Феникс, 2007. - 209 с. (1651761 - МЕД ; 1660160 - МЕД)
Статьи
Косарев, В. Профессиональная бронхиальная астма: оптимизация диагностических и лечебных мероприятий / В. Косарев, С. Бабанов // Врач. - 2013. - № 11. - С. 13-18.
Поздняя астма: особенности клиники и лечебной тактики в амбулаторных условиях / Н. Шапорова [и др.] // Врач. - 2013. - № 2. - С. 22-24.
Роль индивидуального обучения в достижении контроля над бронхиальной астмой / А. В. Будневский [и др.] // Пульмонология. - 2013. - № 1. - С. 54-58.
Собченко, С. Изменение концепции ведения пациентов с бронхиальной астмой / С. Собченко, С. Поспелова, Е. Лешенкова // Врач. - 2011. - № 3. - С. 2-4.
Электронные ресурсы (с текстами документов можно поработать в зале электронных ресурсов на 3-м этаже библиотеки)
Ким, В. Ю. Хирургическое лечение бронхиальной астмы радиочастотной электростимуляцией симпатических стволов [Электронный ресурс] : дис. ... канд. мед. наук : 14.00.27 / Ким Виктор Югенович ; [место защиты: Рос. науч. центр хирургии РАМН]. – Москва, 2006. – 80 с. - Режим доступа: http://diss.rsl.ru, регламентир. (07.03.2019).
Княжеская, Н. П. Клинические рекомендации по лечению бронхиальной астмы в реальной клинической практике и подходы к лечению трудных пациентов [Электронный ресурс] / Княжеская Н. П. // Медицинский совет. - 2012. - № 11. - С. 48-54. - Режим доступа: http://elibrary.ru, регламентир. (07.03.2019).
Таргетная терапия бронхиальной астмы: в фокусе внимания омализумаб [Электронный ресурс] / Княжеская Н.П. [и др.] // Практическая пульмонология. - 2015. - № 2. - С. 10-16. - Режим доступа: http://elibrary.ru, регламентир. (07.03.2019).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Данисламова, М. Р. Таргетная терапия в лечении бронхиальной астмы / Данисламова М. Р., Пахомова Н. М. // Актуальные вопросы педиатрии и детской хирургии : сб. науч. тр., Омск, 21 апр. 2014. - 21 апр. 2017. – Омск, 2017. - С. 22-27.
Панина, О. А. Современные терапевтические подходы при лечении бронхиальной астмы у детей / Панина О. А., Фомина Н. И. // Пути и формы совершенствования фармацевтического образования. Актуальные вопросы разработки и исследования новых лекарственных средств : материалы 7-й Междунар. науч.-метод. конф., Воронеж, 28-30 марта 2018 г. - Воронеж, 2018. - С. 548-550.
Пономаренко, Г. Н. Клинические предикторы эффективности методов ингаляционной терапии у больных бронхиальной астмой / Пономаренко Г. Н., Середа В. П., Свистов А. С. // Вопросы курортологии, физиотерапии и лечебной физической культуры. - 2005. - № 2. - С. 12.
См. также ответ на запрос № 9947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