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№11065 (Мурманск) от 11 марта 2019
</w:t>
      </w:r>
    </w:p>
    <w:p>
      <w:pPr/>
      <w:r>
        <w:rPr/>
        <w:t xml:space="preserve">Помогите, пожалуйста, подобрать список электронных ресурсов для написания выпускной работы на тему: "Усыновление и приемная семья: сравнительно-правовой анализ".
Здравствуйте, Любовь.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библиотеки).
Андреева, Е. Е. Сиротство как социальная эпидемия современной России [Электронный ресурс] / Андреева Е. Е., Морозов Г. Б. // Педагогическое образование в России. - 2016. - № 2. - С. 49-56. - Режим доступа: http://elibrary.ru, регламентир. (12.03.2019).
Кепова, Н. Г. Усыновление в системе форм устройства детей, оставшихся без попечения родителей [Электронный ресурс] : дис. ... канд. юрид. наук : 12.00.03 / Кепова Наталия Григорьевна. – Москва, 2012. – 215 с. – Режим доступа: http://sigla.rsl.ru, регламентир. (12.03.2019).
Костюкова, Т. А. Семейные формы жизнеустройства детей, оставшихся без попечения родителей [Электронный ресурс] / Костюкова Т. А., Шпакова В. В. // Вестник Томского государственного педагогического университета. – 2009. – № 8. – С. 59-62. – Режим доступа: https://elibrary.ru/, регламентир. (11.03.2019).
Летова, Н. В. Усыновление как приоритетная форма устройства и воспитания детей, оставшихся без попечения родителей [Электронный ресурс] : дис. ... канд. юрид. наук : 12.00.03 / Летова Наталия Валерьевна. - Томск, 2003. - 202 с. – Режим доступа: http://sigla.rsl.ru, регламентир. (12.03.2019).
Пушкарева, Е. Е. Формы жизнеустройства детей, оставшихся без попечения родителей [Электронный ресурс] / Пушкарева Е. Е. // Социально-экономические науки и гуманитарные исследования. – 2015. – № 8. – С. 141-144. – Режим доступа: https://elibrary.ru/, регламентир. (12.03.2019).
Садеева, Г. М. Усыновление как форма устройства детей, оставшихся без попечения родителей: теория и практика применения [Электронный ресурс] : автореф. дис. ... канд. юрид. наук : 12.00.03 / Садеева Гузель Миназымовна. – Казань, 2015. – 26 с. – Режим доступа: http://sigla.rsl.ru, регламентир. (12.03.2019).
Семенова, И. А. Модели жизнеустройства детей, оставшихся без попечения родителей, используемые в мировой практике [Электронный ресурс] / Семенова И. А. // Теории и проблемы политических исследований. – 2012. – № 2, ч. 3. – С. 144-154. – Режим доступа: https://elibrary.ru/, регламентир. (12.03.2019).
Скуратовская, И. П. Феномен замещающей семьи как объект научного исследования [Электронный ресурс] / И. П. Скуратовская // Современные научные исследования: актуальные вопросы, достижения и инновации : материалы междунар. (заоч.) науч.-практ. конф. ; под общ. ред. А. И. Вострецова. – Нефтекамск, 2017. – С. 204-218. – Режим доступа: https://elibrary.ru/, регламентир. (11.03.2019).
Цветков, В. А. Приемная семья как форма устройства детей, оставшихся без попечения родителей, по законодательству Российской Федерации [Электронный ресурс] : дис. ... канд. юрид. наук : 12.00.03 / Цветков Василий Александрович. – Омск, 2005. – 239 с. – Режим доступа: http://sigla.rsl.ru, регламентир. (12.03.2019).
Шукуров, Р. А. оглы. Приемная семья по семейному праву России [Электронный ресурс] : дис. ... канд. юрид. наук : 12.00.03 / Шукуров Рауф Аваз оглы. – Белгород, 2004. – 163 с. – Режим доступа: http://sigla.rsl.ru, регламентир. (12.03.2019).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Пухальская, Л. Н. Проблемы правового регулирования отношений, связанных с устройством и воспитанием детей оставшихся без попечения родителей / Пухальская Л. Н. // Экономика и социум. - 2015. - № 5, ч. 1. - С. 1007-1012.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2026-11-04T17:15:25+03:00</dcterms:created>
  <dcterms:modified xsi:type="dcterms:W3CDTF">2026-11-04T17:15:25+03:00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