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№11125 (Мурманск) от 20 марта 2019
</w:t>
      </w:r>
    </w:p>
    <w:p>
      <w:pPr/>
      <w:r>
        <w:rPr/>
        <w:t xml:space="preserve">Список литературы по теме "Генератор тактовых импульсов". Спасибо.
Здравствуйте, Максим.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
32.844.15я73; В68 Волович, Г. И. Схемотехника аналоговых и аналого-цифровых электронных устройств : [учеб. пособие для студентов высш. учеб. заведений] / Г. И. Волович. - 3-е изд., [стер.]. – Москва : Додэка-XXI, 2011. - 527 с. (1710514 - ЧЗ)
32.847; Д93 Дьяконов, В. П. Генерация и генераторы сигналов / В. П. Дьяконов. – Москва : ДМК Пресс, 2009. -376 с. (1676951 - ХР 1676952 - АБ)
32.965-01я73; К12 Каганов, В. И. Радиоэлектронные системы автоматического управления : компьютеризир. курс : [учеб. пособие для студентов высш. учеб. заведений] / В. И. Каганов. – Москва : Горячая линия-Телеком, 2009. - 432 с. (1684821 - ЧЗ 1684822 - АБ )
32.973.23-04я73; Л53 Лехин, С. Н. Схемотехника ЭВМ / С. Н. Лехин. - Санкт-Петербург : БХВ-Петербург, 2010. - 661 с. (1697192 – ХР)
31.2я73; М60 Миленина, С. А. Электротехника, электроника и схемотехника : учеб. и практикум для акад. бакалавриата : [для студентов высш. учеб. заведений] / С. А. Миленина ; под ред. Н. К. Миленина. – Москва : Юрайт, 2015. - 510 с. (1752272 - ЧЗ)
31.21я723; Н50 Немцов, М. В. Электротехника и электроника : [учеб. для студентов образоват. учреждений сред. проф. образования] / М. В. Немцов, М. Л. Немцова. – Москва : Академия, 2007. - 426 с. (1660614 - АБ 1661437 - АБ 1670211 - АБ)
32.848я73; Р15 Радиопередающие устройства в системах радиосвязи : учеб. пособие / [Ю. Т. Зырянов и др.]. - Изд. 2-е, стер. - Санкт-Петербург [и др.] : Лань, 2018. - 174 с. (1783034 - ОБО)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2026-11-04T16:57:37+03:00</dcterms:created>
  <dcterms:modified xsi:type="dcterms:W3CDTF">2026-11-04T16:57:37+03:00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