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№11149 (Мурманск) от 25 марта 2019
</w:t>
      </w:r>
    </w:p>
    <w:p>
      <w:pPr/>
      <w:r>
        <w:rPr/>
        <w:t xml:space="preserve">Помогите составить список по теме научной работы "Проблема Шпицбергена в исследованиях авторов США и Канады!
Здравствуйте, Юлия. Выявить источники в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Войтоловский, Г. К. Нерешенные проблемы Арктического морепользования [Электронный ресурс] / Войтоловский Г. К. // Вестник Мурманского государственного технического университета. – 2010. – Вып. 1 – С. 90-104. – Режим доступа: https://globalf5.com, регламентир. (26.03.2019).
Михина, И. Н. Международно-правовой режим морских пространств Арктики [Электронный ресурс] : дис.... канд. юрид. наук : 12.00.10 / Михина Ирина Николаевна – Москва, 2003. – 252 с. ил. – Режим доступа: http://sigla.rsl.ru, регламентир. (26.03.2019).
Позиции неарктических государств в отношении правового режима Северного Ледовитого океана [Электронный ресурс] / А. Н. Вылегжанин [и др.] // Государство и право. – 2018. – № 10. – С. 124–135. – Режим доступа: https://dlib.eastview.com, регламентир. (26.03.2019).
Фененко, А. Россия и соперничество за передел приполярных пространств / Фененко А. // Мировая экономика и международные отношения. – 2011. – № 4. – С. 16-29. – Режим доступа: https://dlib.eastview.com, регламентир. (26.03.2019).
Шпицберген в русской истории и литературе [Электронный ресурс] : крат. ист. очерк рус. плаваний и промыслов на Шпицбергене и подроб. указ. лит. и арх. дел, относящихся к этим вопр. / сост. А. Ф. Шидловский. - Санкт-Петербург : тип. Мор. м-ва, 1912. - [4], IV, 64 с. - Режим доступа: https://нэб.рф, регламентир. (26.03.2019).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2026-11-04T16:50:42+03:00</dcterms:created>
  <dcterms:modified xsi:type="dcterms:W3CDTF">2026-11-04T16:50:42+03:00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