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№11178 (Мурманск) от 28 марта 2019
</w:t>
      </w:r>
    </w:p>
    <w:p>
      <w:pPr/>
      <w:r>
        <w:rPr/>
        <w:t xml:space="preserve">Помогите найти статью с таким названием: СРАВНИТЕЛЬНЫЙ АНАЛИЗ ДИСГРАФИИ И ДИЗОРФОГРАФИИ У МЛАДШИХ ШКОЛЬНИКОВ. Автор, вроде, Иванова. Спасибо!
Здравствуйте, Софья. С электронной версией статьи можно ознакомиться в зале электронных ресурсов на 3-м этаже библиотеки:
Иванова, Д. А. Сравнительный анализ дисграфии и дизорфографии у младших школьников [Электронный ресурс] / Иванова Д. А., Артеменко О. Н. // Педагогическое мастерство и педагогические технологии. - 2015. - № 2. - С. 313-314. - Режим доступа: http://elibrary.ru, регламентир. (28.03.2019).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2026-11-04T16:42:08+03:00</dcterms:created>
  <dcterms:modified xsi:type="dcterms:W3CDTF">2026-11-04T16:42:08+03:00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