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№11180 (Мурманск) от 28 марта 2019
</w:t>
      </w:r>
    </w:p>
    <w:p>
      <w:pPr/>
      <w:r>
        <w:rPr/>
        <w:t xml:space="preserve">Здравствуйте, помогите пожалуйста подобрать литературу по теме "Проблемы и перспективы развития электронной библиотеки"
Здравствуйте, Екатерина.  Предлагаем Вам издания из фондов нашей библиотеки, которые можно заказать через межбиблиотечный абонемент, Статьи, оглавления и фрагменты из книг можно заказать самостоятельно  через электронную доставку документов для физических лиц:
Статьи
Барышев, Р. А. Статус пользователя электронной библиотеки университета: разработка понятия и критериев оценки / Р. А. Барышев // Библиосфера. - 2017. - № 3. - С. 15-21 : табл. - Библиогр.: с. 20-21.
Гончаров, М. В. Электронная библиотека ГПНТБ России: история, динамика пополнения, технологии, ресурсы / М. В. Гончаров, К. А. Колосов // Научные и технические библиотеки. - 2018. - № 12. - С. 34-41.
Егорова, М. Г. «Знай наших - читай наших!»: электронная библиотека краеведения / М. Г. Егорова // Современная библиотека. - 2017. - № 7. - С. 31-33 : фот.
Иванова, Д. Когда наступает эра электронных библиотек / Д. Иванова // Независимый библиотечный адвокат. - 2017. - № 2. - С. 24-28.
Козлова, Е. И. Пространство отечественных электронных ресурсов / Е. И. Козлова // Библиосфера. - 2017. - № 4. - С. 79-83. - Библиогр.: с. 83.
Лакизо, И. Г. Особенности комплектования фонда электронных документов / И. Г. Лакизо // Университетская книга. - 2018. - № 10. - С. 40-43. - Библиогр.: с. 43 (9 назв.).
Майстрович, Т. В. Типологические и видовые характеристики научных электронных библиотек / Т. В. Майстрович // Библиография и книговедение. - 2018. - № 4. - С. 78-82.
Моковая, Т. Н. Проблемы использования электронных ресурсов Научной библиотеки Челябинского государственного института культуры / Т. Н. Моковая // Научные и технические библиотеки. - 2017. - № 2. - С. 92-102. - Библиогр.: с. 101-102 (9 назв.).
Семенюк, А. А. «Детская коллекция» в электронной коллекции Российской государственной библиотеки / А. А. Семенюк, Л. Б. Баяхунова // Информационный бюллетень РБА. - 2017. - № 79. - С. 131-134.
Шварцман, М. Е. Шесть шагов в продвижении ресурсов НЭБ / М. Е. Шварцман, Н. В. Козлова // Университетская книга. - 2018. - № 9. - С. 60-67. - Библиогр.: с. 67 (6 назв.).
Электронная библиотека ЦНСХБ: структура и особенности / М. С. Бунин [и др.] // Научные и технические библиотеки. - 2019. - № 1. - С. 40-53. - Библиогр.: с. 52-53 (4 назв.).
Юрченко, О. А. Решение проблем оцифровки библиотечного фонда: опыт Научной библиотеки Дальневосточного федерального университета / О. А. Юрченко // Научные и технические библиотеки. - 2019. - № 1. - С. 54-62. - Библиогр.: с. 61-62 (11 назв.).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2026-11-04T16:39:12+03:00</dcterms:created>
  <dcterms:modified xsi:type="dcterms:W3CDTF">2026-11-04T16:39:12+03:00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