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№11198 (Мурманская область) от 1 апреля 2019
</w:t>
      </w:r>
    </w:p>
    <w:p>
      <w:pPr/>
      <w:r>
        <w:rPr/>
        <w:t xml:space="preserve">Здравствуйте, помогите, пожалуйста, подобрать литературу по теме: "Немецкие и русские сказки: сходства и различия". Подтема: "Значение животных в сказках".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Статья
Варникова, Е. Н. Зоонимы в русских народных сказках: вопросы интерпретации / Е. Н. Варникова // Русский язык в школе. - 2018. - № 7. - С. 83-89.
Электронные ресурсы
Безверхая, И. В. Символика животного мира в немецких романтических сказках Братьев Гримм [Электронный ресурс] / Безверхая И. В. // Studia Germanica, Romanica et Comparatistica. - 2018. - Т. 14, № 2/3. - С. 78-85. - Режим доступа: http://elibrary.ru, регламентир. (01.04.2019).
Войцеховская, О. Ю. Сказка как форма познания национальных особенностей в разных культурах [Электронный ресурс] / Войцеховская О. Ю. // Лингвистическое образование на современном этапе: российский и зарубежный опыт : сб. науч. ст. и материалов Междунар. конф., посвящ. 15-летию первого вып. специалистов в обл. лингвистики в Сургут. гос. ун-те, Сургут, 11-12 апр. 2017 г. / отв. ред. И. А. Курбанов. - Сургут, 2017. - С. 8-13. - Режим доступа: http://elibrary.ru, регламентир. (01.04.2019).
Комарова, А. Х. Перевод зоонимов в немецких народных сказках [Электронный ресурс] / Комарова А. Х. // Азиатско-Тихоокеанский регион: история и современность - X : материалы междунар. науч.-практ. конф. молодых учен., Улан-Удэ, 19-21 мая 2016 г. - Улан-Удэ, 2016. С. 288-290. - Режим доступа: http://elibrary.ru, регламентир. (01.04.2019).
Кузнецова, Н. Ю. Типичные лингвокультурные концепты в немецких и русских волшебных сказках [Электронный ресурс] / Кузнецова Н. Ю. // Вестник Челябинского государственного университета. - 2014. - № 7. - С. 169-172. - Режим доступа: http://elibrary.ru, регламентир. (01.04.2019).
Кузнецова, Н. Ю. Функционирование мифонимов в немецких и русских сказках [Электронный ресурс] / Кузнецова Н. Ю. // Филологические науки. Вопросы теории и практики. - 2015. - № 7, ч. 1. - С. 109-111. - Режим доступа: http://elibrary.ru, регламентир. (01.04.2019).
Литвякова, Н. В. Рецепция сказки Э. Т. А. Гофмана "Nussknacker und Mausekonig" в России XIX в. [Электронный ресурс] / Литвякова Н. В. // Вестник Томского государственного университета. - 2013. - № 374. - С. 15-19. - Режим доступа: http://elibrary.ru, регламентир. (01.04.2019).
Литвякова, Н. В. Сказки братьев Гримм, Э. Т. А. Гофмана и В. Гауфа в русской рецепции XIX–XXI веков (к постановке проблемы) [Электронный ресурс] / Литвякова Н. В. // Вестник Томского государственного педагогического университета. - 2012. - № 9. - С. 161-165. - Режим доступа: http://elibrary.ru, регламентир. (01.04.2019).
Мариничева, Ю. Ю. Русские сказки о животных: система персонажей [Электронный ресурс] / Мариничева Ю. Ю. // Антропологический форум. - 2011. - № S15. - С. 216-233. - Режим доступа: http://elibrary.ru, регламентир. (01.04.2019).
Норец, Т. М. Национальные особенности сказок Западной Европы (на материале английских, немецких и французских сказок) [Электронный ресурс] / Норец Т. М., Дидковский И. А. // Ученые записки Крымского федерального университета имени В. И. Вернадского. Филологические науки. - 2015. - Т. 1, № 2. - С. 95-99. - Режим доступа: http://elibrary.ru, регламентир. (01.04.2019).
Скляр, Н. В. Символика животного мира в немецкой сказке Э. Т. А. Гофмана "Золотой горшок" [Электронный ресурс] / Скляр Н. В., Безверхая И. В. // Научный форум: филология, искусствоведение и культурология : сб. ст. по материалам VI междунар. заоч. науч.-практ. конф., Москва, 16-26 февр. 2017 г. - Москва, 2017. - С. 21-27. - Режим доступа: http://elibrary.ru, регламентир. (03.04.2019).
Соборная, И. С. Этнокультурные особенности сказочного дискурса: лингвориторический аспект [Электронный ресурс] : на материале рус. пол. и нем. сказок : дис. ... канд. филол. наук : 10.02.19 / Соборная Ирина Степановна. - Сочи, 2004. - 156 с. - Режим доступа: http://diss.rsl.ru, регламентир. (01.04.2019).
Тукаева, И. И. Расстояние между наименованиями персонажей русских, английских и немецких народных сказок о животных [Электронный ресурс] / Тукаева И. И. // Известия Самарского научного центра Российской академии наук. Социальные, гуманитарные, медико-биологические науки. - 2012. - Т. 14, № 2/3. - С. 784-787. - Режим доступа: http://elibrary.ru, регламентир. (03.04.2019).
Статьи, оглавления и фрагменты из книг можно также заказать из фондов других библиотек страны:
Балакин, К. Р. Народная сказка как отражение национальных особенностей (на примере русских и немецких сказок) / Балакин К. Р. // VI Авдеевские чтения : сб. ст. Всерос. науч.-практ. конф. преподавателей, учителей, аспирантов, магистрантов, студентов и школьников, Пенза, 18 апр. 2018 г. / под ред. Ю. А. Шурыгиной. - Пенза, 2018. - С. 124-127.
Васильева, Д. В. Анализ поведения животных в немецких сказках и русских баснях / Васильева Д. В. // Молодая наука-2017 : сб. науч. тр. V ежегод. науч.-практ. конф. «Унив. наука - региону», Пятигорск, 03-21 апр. 2017 г. / под ред. Т.А. Шебзуховой, А.А. Вартумяна, Е.А. Семеновой. - Пятигорск, 2017. - С. 59-61.
Кубышкина, А. С. Жанрово-стилистические и национальные особенности русской и немецкой народной сказочной прозы / Кубышкина А. С. // Детская литература и воспитание : междар. науч. практ. конф., Тверь, 16-18 мая 2013 г. : сб. науч. тр. / М-во образования и науки Рос. Федерации, ФГБОУ ВПО "Твер. гос. ун-т" ; отв. ред. С. Е. Горшкова. - Тверь, 2013. - С. 111-117.
Нечай, Ю. П. Немецкая и русская волшебная сказка как этнокультурный феномен / Нечай Ю. П., Шишкина А. Г. // Междисциплинарные аспекты лингвистических исследований : сб. науч. тр. - Краснодар, 2016. - С. 70-81.
Чумакова, М. В. Структура текста сказки: (на материале сказок о животных на русском и немецком языке) / Чумакова М. В. // Дайджест - 2010 : диплом. работы фак. РГФ ВГУ : сборник / Воронеж. гос. ун-т ; отв. ред.: Н. А. Фененко. - Воронеж, 2010. - С. 312-321.
См. также ответ № 33195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2026-11-04T16:37:49+03:00</dcterms:created>
  <dcterms:modified xsi:type="dcterms:W3CDTF">2026-11-04T16:37:49+03:00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