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№11199 (Мурманская область) от 1 апреля 2019
</w:t>
      </w:r>
    </w:p>
    <w:p>
      <w:pPr/>
      <w:r>
        <w:rPr/>
        <w:t xml:space="preserve">Здравствуйте, помогите, пожалуйста, подобрать литературу по теме: "Развитие сказки в Германии и России". Спасибо.
Здравствуйте. Предлагаем вам издания из фондов нашей библиотеки, которые можно заказать через электронную доставку документов для юридических лиц:
Книги
82.3(2=Рус)-442; А67 Аникин, В. П. Русская народная сказка : пособие для учителей / В. П. Аникин. – Москва : Просвещение, 1977. - 208 с. : ил. - Библиогр.: с.202-207. (941901 - ХР-Обяз.экз. 944998 - ЧЗ 944999 - АБ)
82.3(2=Рус)-442; В26 Ведерникова, Н. М. Русская народная сказка / Н. М. Ведерникова ; Акад. наук СССР. – Москва : Наука, 1975. - 132 с., [2] л. ил. - (Из истории мировой культуры). (879162 - ХР 880616 - ЧЗ 1596257 - АБ)
82.3(2=Рус)-442; Л47 Леонова, Т. Г. Русская литературная сказка XIX века в ее отношении к народной сказке : (поэт. система жанра в ист. развитии) / Т. Г. Леонова ; ред. В. М. Гацак. – Томск : Изд-во Том. ун-та, 1982. - 195 с. (1123636 - ЧЗ)
82.3(2=Рус)-442; П81 Пропп, В. Я. Русская сказка / В. Я. Пропп ; [ред.: И. В. Пешков]. – Москва : Лабиринт, 2011. -379 с. (1715053 - ХР)
Статьи
Бузинова, Л. М. Немецкие сказки и лингвокультура: лингводидактический аспект = German tales and lingvoculture: didactic aspect / Л. М. Бузинова // Иностранные языки в школе. - 2018. - № 6. - С. 58-61.
Иванова, Э. И. Предшественники. Сказочники - прорицатели будущего / Э. И. Иванова. // Я вхожу в мир искусств. - 2012. - № 4. - С. 66-76.
Электронные ресурсы
Балина, М. Пролетарская сказка в детской литературе Веймарской республики: к вопросу о жанровой специфике [Электронный ресурс] / Балина М.  // Детские чтения. - 2017. - Т. 12, № 2. - С. 6-19. - Режим доступа: http://elibrary.ru, регламентир. (02.04.2019).
Гилёва, Е. Ф. Пути развития русской драматической сказки конца XX века [Электронный ресурс] : 1970-2000 гг. : дис. ... канд. филол. наук : 10.01.01 / Гилёва Елена Феликсовна ; [место защиты: Моск. гос. ун-т им. М. В. Ломоносова]. - Москва, 2011. - 279 с. - Режим доступа: http://diss.rsl.ru, регламентир. (02.04.2019).
Качалова, К. А. История развития немецких сказок, их становление и влияние на сознание детей [Электронный ресурс] / Качалова К. А., Бурцева Н. В. // Юный ученый. - 2018. - № 2. - С. 30-33. - Режим доступа: http://elibrary.ru, регламентир. (02.04.2019).
Попова, А. И. Психосемантический анализ формирования этнической идентичности на примере сказок Германии [Электронный ресурс] / Попова А. И., Максимова С. Г. // Социальная интеграция и развитие этнокультур в евразийском пространстве. - 2018. - № 6, ч. 1. - С. 367-374. - Режим доступа: http://elibrary.ru, регламентир. (02.04.2019).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2026-11-04T16:37:45+03:00</dcterms:created>
  <dcterms:modified xsi:type="dcterms:W3CDTF">2026-11-04T16:37:45+03:00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