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№11285 (Мурманск) от 29 апреля 2019
</w:t>
      </w:r>
    </w:p>
    <w:p>
      <w:pPr/>
      <w:r>
        <w:rPr/>
        <w:t xml:space="preserve">Прошу составить список литературы по теме Адаптация русских культуронимов при переводе на английский язык и найти английские версии романа Мастер и Маргарита.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Статья
Разумовская, В. А. Переводимость культурной информации и стратегии художественного перевода / В. А. Разумовская // Вестник Санкт-Петербургского университета. Серия 9, Филология, востоковедение, журналистика. - 2016. - Вып. 4. - С. 110-121.
Электронные ресурсы (с текстами документов можно поработать в зале электронных ресурсов на 3-м этаже библиотеки)
Бидагаева, Ц. Д. Соотношение понятий "реалия", "языковая реалия", "культуроним", "культурема" и "лингвокультурема" [Электронный ресурс] / Бидагаева Ц. Д. // Межкультурная коммуникация: основы дидактики материалы международного научно-методического семинара, Улан-Удэ, 23 нояб. 2016 г. / науч. ред. К. Б-М. Митупов, отв. ред. Т. И. Гармаева. - Улан-Удэ, 2016. - С. 66-70. - Режим доступа: http://elibrary.ru, регламентир. (30.04.2019).
Милостивая, А. И. Принцип палимпсеста (анализ семиотических кодов культуры в аспекте репрезентации двойной субъективности английского перевода повестей М. Булгакова [Электронный ресурс] / Милостивая А. И. // Studia Humanitatis. - 2016. - № 1. - С. 11. - Режим доступа: http://elibrary.ru, регламентир. (30.04.2019).
Разумовская, В. А. Переводимость булгаковских культуронимов: возможное и невозможное [Электронный ресурс] / Разумовская В. А. // Лингвистика в эпоху глобанглизации : сб. ст. к юбилею В. В. Кабакчи / под ред. Е. В. Белоглазовой. - Санкт-Петербург, 2018. - С. 93-102. - Режим доступа: http://elibrary.ru, регламентир. (30.04.2019). 
Соколова, Н. В. Функциональная обусловленность выбора приема перевода культуронимов-имен собственных [Электронный ресурс] / Соколова Н. В. // Вестник Пермского национального исследовательского политехнического университета. Проблемы языкознания и педагогики. - 2018. - № 1. - С. 51-58. - Режим доступа: http://elibrary.ru, регламентир. (30.04.2019). 
Сорокина, Л. М. Культуроним Москвы в романе М. А. Булгакова “Мастер и Маргарита” [Электронный ресурс] / Сорокина Л. М. // Вісник Одеського національного університету. Серія: Бібліотекознавство, бібліографознавство, книгознавство. - 2008. - Т. 13, № 8. - С. 208-215. - Режим доступа: http://elibrary.ru, регламентир. (30.04.2019). 
Юдина, Т. В. Передача названий российских высших учебных заведений на английский язык [Электронный ресурс] / Юдина Т. В. // Лингвистика в эпоху глобанглизации : сб. ст. к юбилею В. В. Кабакчи / под ред. Е. В. Белоглазовой. - Санкт-Петербург, 2018. - С. 145-151. - Режим доступа: http://elibrary.ru, регламентир. (30.04.2019).
Razumovskaya, V. A. Cultural information / memory and aesthetic information in literary translation [Электронный ресурс] / Razumovskaya V. A. // Журнал Сибирского федерального университета. Серия: Гуманитарные науки. - 2012. - Т. 5, № 6. - С. 839-852. - Режим доступа: http://elibrary.ru, регламентир. (30.04.2019).
Razumovskaya, V. A. Russian “strong” text in “other” cultures: semantic matching and deviation [Электронный ресурс] / Razumovskaya V. A. // Журнал Сибирского федерального университета. Серия: Гуманитарные науки. - 2015. - Т. 8, № 2. - С. 278-285. - Режим доступа: http://elibrary.ru, регламентир. (30.04.2019).
Razumovskaya, V. A. Siberia in the Mirror of other cultures: literature and translation [Электронный ресурс] / Razumovskaya V. A. // Журнал Сибирского федерального университета. Серия: Гуманитарные науки. - 2015. - Т. 8, № 12. - С. 2939-2946. - Режим доступа: http://elibrary.ru, регламентир. (30.04.2019).
Ответ на 2-й вопрос см. в архиве выполненных справок «Виртуального библиографа» под № 11289.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2026-11-04T16:03:45+03:00</dcterms:created>
  <dcterms:modified xsi:type="dcterms:W3CDTF">2026-11-04T16:03:45+03:00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