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№11366 (Мурманск) от 31 мая 2019
</w:t>
      </w:r>
    </w:p>
    <w:p>
      <w:pPr/>
      <w:r>
        <w:rPr/>
        <w:t xml:space="preserve">Здравствуйте. Я студентка МПК. Помогите пожалуйста найти литературу связанную с темой "Чтение как вид речевой деятельности. Методические особенности формирования навыка чтения в начальной школе". И еще мне нужна литература о читательской компетенции младших школьников.
Спасибо .
Здравствуйте. Предлагаем Вам библиографический список:
Статьи
Батырева, С. Г. Комплексная диагностика коммуникативной компетенции учащихся младших классов / С. Г. Батырева // Начальная школа. - 2017. - № 2. - С. 18-20.
Гутова, Н. В. Родительское собрание - ролевая игра "Интерес к чтению - основа читательской компетенции первоклассников" / Н. В. Гутова, Н. Н. Нестеренко // Начальная школа. - 2019. - № 3. - С. 15-18.
Демичева, В. В. Реализация лингвокультурологического подхода на уроках литературного чтения / В. В. Демичева, О. И. Еременко, Т. В. Яковлева // Начальная школа. - 2014. - № 6. - С. 27-31.
Магомедова, З. М. Опыт формирования социокультурных компетенций у младших школьников на основе интегрированных уроков / З. М. Магомедова // Инновации в образовании. - 2013. - № 7. - С. 34-39.
Сильченкова, Л. С. Воссоздающее воображение как познавательный процесс и читательская компетенция / Л. С. Сильченкова, А. И. Страдова // Начальная школа. - 2019. - № 3. - С. 19-24.
Сильченкова, Л. С. Формирование метапредметной и предметной читательских компетенций младших школьников / Л. С. Сильченкова, Т. Н. Кочеткова // Начальная школа. - 2014. - № 12. - С. 29-33.
Шушалыкова, Т. А. Сетевое взаимодействие в формировании читательской компетентности / Т. А. Шушалыкова // Начальная школа. - 2018. - № 3. - С. 57-58.
Электронные ресурсы (с текстами документов можно поработать в зале электронных ресурсов на 3-м этаже библиотеки)
Зайдман, И. Н. Методика развития техники чтения: учет индивидуальных особенностей учащихся [Электронный ресурс] / Зайдман И. Н. // Сибирский педагогический журнал. - 2016. - № 2. - С. 31-37. - Режим доступа: http://elibrary.ru, регламентир. (01.06.2019).
Колесова, О. В. Реализация коммуникативно-деятельностного подхода к развитию речи учащихся [Электронный ресурс] / Колесова О. В., Тивикова С. К., Фокина Е. И. // Перспективы науки и образования. - 2018. - № 3. - С. 226-231. - Режим доступа: http://elibrary.ru, регламентир. (01.06.2019).
Неверович, Г. А. Выразительное чтение учителя и слушание как средство приобщения младших школьников к чтению [Электронный ресурс] / Неверович Г. А. // Герценовские чтения. Начальное образование. - 2018. - Т. 9, № 2. - С. 150-153. - Режим доступа: http://elibrary.ru, регламентир. (01.06.2019).
Сальникова, О. А. Коммуникативный аспект обучения чтению [Электронный ресурс] / Сальникова О. А. // Начальная школа плюс До и После. - 2014. - № 3. - С. 39-42. - Режим доступа: http://elibrary.ru, регламентир. (01.06.2019).
См. также ответы на запросы №№ 10851, 10852, 10853, 11361, 10976, 10968, 10914 в архиве выполненных справок «Виртуального библиографа» и № 32663 в архиве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2026-10-16T22:46:18+03:00</dcterms:created>
  <dcterms:modified xsi:type="dcterms:W3CDTF">2026-10-16T22:46:18+03:00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