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№11410 (Курская область) от 18 июля 2019
</w:t>
      </w:r>
    </w:p>
    <w:p>
      <w:pPr/>
      <w:r>
        <w:rPr/>
        <w:t xml:space="preserve">Здравствуйте. Помогите найти литературу, где можно найти материал про - Порядок справочно-кодификационной работы правового подразделения и порядок хранения нормативных актов.
Здравствуйте, Максим.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Басаков, М. И. Документационное обеспечение управления: (делопроизводство) [Электронный ресурс] : учебник / М. И. Басаков. - 2-е изд., исп. и доп. - Ростов-на-Дону : Феникс, 2013. - 352 с. - Режим доступа: http://biblioclub.ru/index.php?page=book&amp;id=271490, регламентир.  (21.07.2019).
Избрехт, П.  А. О некоторых вопросах организации правовой работы на предприятии [Электронный ресурс] / П. А. Избрехт // Бизнес, менеджмент и право. - 2005. - № 3 (9). - С. 56-59. - Режим доступа: https://elibrary.ru, регламентир. (21.07.2019).
Об архивном деле в Российской Федерации [Электронный ресурс] : федер. закон от 22 окт. 2004 г. № 125-ФЗ (ред. от 28.12.2017). - Москва : СПС «КонсультантПлюс», 1992-2019. - Режим доступа: СПС «КонсультантПлюс», регламентир. (22.07.2019).
Об утверждении «Перечня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хранения» [Электронный ресурс] : приказ Минкультуры России от 25 авг. 2010 г. № 558 (ред. от 16.02.2016). - Москва : СПС «КонсультантПлюс», 1992-2019. - Режим доступа: СПС «КонсультантПлюс», регламентир. (22.07.2019).
Сроки хранения документов организаций [Электронный ресурс] : материал подгот. специалистами КонсультантПлюс. - Москва : СПС «КонсультантПлюс», 1992-2019. - Режим доступа: СПС «КонсультантПлюс», регламентир. (22.07.2019).
 Числов, А. И. К вопросу о кодификации локальных нормативных правовых актов [Электронный ресурс] / А. И. Числов, Е. В. Карнаухова // Юридическая наука и правоохранительная практика. - 2010. - № 2 (12). - С. 4-16. – Режим доступа: https://elibrary.ru, регламентир. (21.07.2019).
Оглавление и фрагменты из книги можно также заказать из фондов других библиотек страны:
Титиевский,  А. Н. Организация правовой работы на предприятии  : учеб. пособие / А. Н. Титиевский. - (2-е изд., перераб. и доп.). - Тюмень, 2010. - 197 с.
 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2026-11-04T15:35:01+03:00</dcterms:created>
  <dcterms:modified xsi:type="dcterms:W3CDTF">2026-11-04T15:35:01+03:00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