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№11420 (Мурманск) от 12 августа 2019
</w:t>
      </w:r>
    </w:p>
    <w:p>
      <w:pPr/>
      <w:r>
        <w:rPr/>
        <w:t xml:space="preserve">постановление правления ПФР от 12.07.2007 № 163п "О ходе эксперимента по установлению  и выплате пенсий в условиях перераспределения функций по уровням системы ПФР" и постановление правления ПФР от 25.12.2007 № 354п " Об организации работы территориальных органов ПФР в условиях.. "
Здравствуйте, Елена Леонидовна.
В нашей библиотеке, к сожалению, нет интересующих Вас документов.
С уважением,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2026-11-04T15:36:50+03:00</dcterms:created>
  <dcterms:modified xsi:type="dcterms:W3CDTF">2026-11-04T15:36:50+03:00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