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№11452 (Мурманск) от 12 сентября 2019
</w:t>
      </w:r>
    </w:p>
    <w:p>
      <w:pPr/>
      <w:r>
        <w:rPr/>
        <w:t xml:space="preserve">Оценка опричнины в современной отечественной историографии (какова роль опричнины в централизации России)
Здравствуйте. Предлагаем Вам библиографический список:
Книга
83.3(2=Рус)6-3; В38 Веселовский, С. Б. Царь Иван Грозный в работах писателей и историков / С. Б. Веселовский. – Москва : АИРО-XX, 1999. - 79 с : портр. (1598491 - ХР)
Электронные ресурсы (с текстами документов можно поработать в зале электронных ресурсов на 3-м этаже библиотеки)
Баранов, А. А. Опричнина: политические и правовые последствия [Электронный ресурс] / Баранов А. А. // Актуальные научные исследования в современном мире : материалы Междунар. (заоч.) науч.-практ. конф., София, 24 дек. 2018 г. / под общ. ред. А. И. Вострецова. – София, 2018. - С. 131-134. - Режим доступа: http://elibrary.ru, регламентир. (14.09.2019).
Володихин, Д. М. Когда была отменена опричнина? [Электронный ресурс] / Володихин Д. М. // Вестник Московского университета. Серия 8, История. - 2010. - № 5. - С. 3-13. - Режим доступа: http://elibrary.ru, регламентир. (14.09.2019).
Володьков, О. П. М. Н. Покровский о социальном содержании опричнины в связи с его концепцией торгового капитализма [Электронный ресурс] / Володьков О. П. // Омский научный вестник. - 2009. - № 5. - С. 44-47. - Режим доступа: http://elibrary.ru, регламентир. (14.09.2019).
Долбик, В. Н. К вопросу о введении опричнины и её влиянии на развитие России [Электронный ресурс] / Долбик В. Н. // Инновационные тенденции развития российской науки : материалы IX Междунар. науч.-практ. конф., Красноярск, 22-23 марта 2016 г. / отв. за вып.: В. Л. Бопп. – Красноярск, 2016. – Ч. 2. - С. 175-177. - Режим доступа: http://elibrary.ru, регламентир. (14.09.2019).
Семенов, И. В. Опричнина в российской истории [Электронный ресурс] / Семенов И. В. // Осенний школьный марафон : сб. исслед. работ VI Междунар. науч.-практ. конф., Чебоксары, 30 ноября 2018 г. – Чебоксары, 2018. - С. 26-28. - Режим доступа: http://elibrary.ru, регламентир. (14.09.2019).
Шайрян, Г. П. Укрепление верховной самодержавной власти российского монарха в XVI в. [Электронный ресурс] / Шайрян Г. П. // Право и государство: теория и практика. - 2015. - № 7. - С. 11-17. - Режим доступа: http://elibrary.ru, регламентир. (14.09.2019).
Якушев, В. А. Опричнина: происхождение, развитие, итоги [Электронный ресурс] / Якушев В. А., Сульжук В. В. // Аллея науки. - 2018. - Т. 2, № 7. - С. 239-243. - Режим доступа: http://elibrary.ru, регламентир. (14.09.2019).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Каштанов, С. М. О методологии А. А. Зимина и его концепции опричнины / Каштанов С. М. // Историк во времени: Третьи Зиминские чтения : докл. и сообщ. науч. конф., Москва, 26-28 янв. 2000 г. / сост.: Е. А. Антонова [и др.]. – Москва, 2000. - С. 97-99.
Колобков, В. А. Воспоминания очевидцев об опричнине Ивана Грозного в коллекции "Россика" / Колобков В. А. // Коллекция "Россика" в Российской национальной библиотеке: вопросы раскрытия : науч. чт., посвящ. 150-летию создания отд-ния "Россика" : сб. тр. конф., Санкт-Петербург, 20 сент. 2002 г. / сост. : А. И.Сапожников. – Санкт-Петербург, 2002. - С. 26-37.
Левкова, М. В. Некоторые вопросы историографии опричнины Ивана Грозного / Левкова М. В., Головков В. М. // Вузовская наука - региону : материалы XIII Всерос. науч. конф., Вологда, 25 февр. 2015 г. – Вологда, 2015. - С. 238-239.
Логинов, В. В. Оценка опричнины Ивана IV в трудах историков и юристов / Логинов В. В. // Общественные науки. - 2011. - № 4. - С. 250-255.
Сысоева, Г. Т. Иван Грозный: поиск альтернативных путей социально- политического развития России / Сысоева Г. Т. // Культурные тренды современной России: от национальных истоков к культурным инновациям : сб. докл. IV Всерос. (с междунар. участием) науч.-практ. конф., Белгород, 14-15 апр. 2016 г. : в 2 т. / отв. ред.: С. Н. Борисов [и др.]. – Белгород, 2016. – Т. 1. - С. 51-53.
Францев, О. Л. Влияние опричнины на хозяйственное состояние русских земель в середине - конце XVI века. Отражение в источниках и литературе / Францев О. Л. // Эпоха Ивана Грозного и ее отражение в историографии, письменности, искусстве, архитектуре : сб. материалов науч.-практ. конф., Александров, 16-17 окт. 2017 г. - Владимир, 2018. – Т. 2. - С. 210-223.
Харина, Н. В. 10.4. Влияние опричнины и смуты на принятие Василием Шуйским Подкрестной записи / Харина Н. В. // Черные дыры в Российском законодательстве. - 2009. - № 6. - С. 175-177.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2026-11-04T15:20:15+03:00</dcterms:created>
  <dcterms:modified xsi:type="dcterms:W3CDTF">2026-11-04T15:20:15+03:00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