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№11488 (Мурманская область) от 24 сентября 2019
</w:t>
      </w:r>
    </w:p>
    <w:p>
      <w:pPr/>
      <w:r>
        <w:rPr/>
        <w:t xml:space="preserve">Добрый день! есть ли свободном доступе издание: Концепция преподавания предметной области "Искусство в образовательных организациях РФ"
Здравствуйте. Предлагаем Вам библиографическое описание:
Концепция преподавания предметной области «Искусство» в образовательных организациях Российской Федерации, реализующих основные общеобразовательные программы // // Банк документов : официальный интернет-ресурс / Министерство просвещения Российской Федерации. – [Москва, 2---?]. – URL: https://docs.edu.gov.ru/document/11cfc73e7df5f99beeadf58f363bf98b/download/728/ (дата обращения 25.09.2019).
 С уважением,  ведущий библиограф отдела информационного обслуживания Данилова М. М.  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2026-11-04T15:11:59+03:00</dcterms:created>
  <dcterms:modified xsi:type="dcterms:W3CDTF">2026-11-04T15:11:59+03:00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