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№11503 (Санкт-Петербург) от 26 сентября 2019
</w:t>
      </w:r>
    </w:p>
    <w:p>
      <w:pPr/>
      <w:r>
        <w:rPr/>
        <w:t xml:space="preserve">Здравствуйте. У меня произошла корректировка темы ВКР. Теперь она звучит так: "Игровые технологии продвижения чтения в школьной библиотеке". Может быть, Вы сможете предложить какие-то дополнительные источники информации? Если да, буду глубоко Вам признательна.
Здравствуйте. Предлагаем Вам издания из фондов нашей библиотеки, которые можно заказать через межбиблиотечный абонемент, Статьи можно заказать самостоятельно через электронную доставку документов для физических лиц:
Белякова, Н. Ф. Пароль – «активная перемена» : опыт организации напольной познавательной игры «Литературная тропинка» в школе / Н. Ф. Белякова, О. В. Фасюра // Библиотека в школе - Первое сентября. - 2019. - № 1/2. - С. 51-53.
Воробьева, Я. В. Карта сокровищ библиостраны / Я. В. Воробьева // Школьная библиотека. - 2018. - № 10. - С. 21-24 : 1 фот.
Горелкина, Н. Прозвенел звонок. А дальше? : композиция познавательного вечера / Н. Горелкина, О. Надежкина // Библиотека. - 2015. - № 7. - С. 31-33 : 6 фот.
Кулешова, Е. Н. Путешествие к «Земле Санникова» : литературная игра для семиклассников / Е. Н. Кулешова // Школьная библиотека. - 2017. - № 4. - С. 36-39 : 10 фот., 6 рис.
Моисеева, И. Литературный квест по сказкам П. Бажова : [опыта работы средней школы № 16 г. Гродно] / И. Моисеева // Библиотека предлагает. - 2019. - № 4 . - С. 111-114.
Половко, О Песни о русских богатырях: литературное лото: из опыта работы средней школы № 3 г. Пинска / О. Половко, И. Половко // Библиотека предлагает. - 2019. - № 1. - С. 90-96.
Реброва, Е. Книжное бинго / подготовила Е. Реброва // Библиотека в школе - Первое сентября. - 2018. - № 7/8. - С. 40-42.
Сыромятникова, С. С. Литературные настольные игры: новый формат продвижения чтения / С. С. Сыромятникова // Молодые в библиотечном деле. - 2019. - № 3. - С. 66–68 : фот.
Чернова, Н. В. Школьный проект «Барон Мюнхгаузен - человек, который всю жизнь говорил правду» / Н. В. Чернова // Школьная библиотека. - 2018. - № 5. - С. 60-71 : 1 табл. - Библиогр. в конце ст.
Эффективные формы продвижения книги и чтения / Решетникова Н. М., Щедрина П. Е., Кужина С. В., Муратова Т. В. // Школьная библиотека. - 2019. - № 3. - С. 39-45. - Библиогр.: с. 45 (9 назв.)
С уважением, ведущий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2026-11-04T15:12:27+03:00</dcterms:created>
  <dcterms:modified xsi:type="dcterms:W3CDTF">2026-11-04T15:12:27+03:00</dcterms:modified>
</cp:coreProperties>
</file>

<file path=docProps/custom.xml><?xml version="1.0" encoding="utf-8"?>
<Properties xmlns="http://schemas.openxmlformats.org/officeDocument/2006/custom-properties" xmlns:vt="http://schemas.openxmlformats.org/officeDocument/2006/docPropsVTypes"/>
</file>