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№11551 (Мурманск) от 16 октября 2019
</w:t>
      </w:r>
    </w:p>
    <w:p>
      <w:pPr/>
      <w:r>
        <w:rPr/>
        <w:t xml:space="preserve">Здравствуйте, помогите, пожалуйста, подобрать литературу по теме моей курсовой работы: "Особенности невербального интеллекта младших школьников с нарушениями речи".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Балакирева, Н. А. Соотношение показателей вербального и невербального интеллекта с характеристиками языковой успешности обучения младших школьников / Балакирева Н. А. // Актуальные инновационные исследования: наука и практика. - 2009. - № 3, ч. 4. - С. 9. - URL: http://elibrary.ru (дата обращения: 16.10.2019).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Антонова, Е. Е. Сравнительное изучение вербального и невербального интеллекта детей с общим недоразвитием речи / Антонова Е. Е. // Логопедическая помощь в условиях специального и инклюзивного образования: традиции и инновации : сборник научных статей по материалам Международной научно-практической конференции,  Москва, 21-22 марта 2019 г.  -  Москва,  2019. - С. 14-18.
Лыскова, В. И. Особенности личности младших школьников с ограниченными возможностями здоровья / Лыскова В. И., Таллибулина М. Т. // Ярмарка научно-практических инициатив студентов "ЯНПИС" : материалы XIII межрегиональной научно-практической конференции, Пермь, 20-21 мая 2016 г. - Пермь, 2016. - С. 22-23.
Никулкина, Д. В.  Функциональная асимметрия и общий невербальный интеллект у детей младшего школьного возраста / Никулкина Д. В.  // Карминские чтения : материалы Всероссийской научной конференции "Актуальные проблемы философии, культурологии, психологии, конфликтологии, образования", Санкт-Петербург, 10-11 ноября 2015 г. – Санкт-Петербург, 2015.  - С. 241-243.
См. также ответы на запрос № 9944, 9960, 10828, 11545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2026-11-04T14:54:38+03:00</dcterms:created>
  <dcterms:modified xsi:type="dcterms:W3CDTF">2026-11-04T14:54:38+03:00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