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№11559 (Мурманск) от 20 октября 2019
</w:t>
      </w:r>
    </w:p>
    <w:p>
      <w:pPr/>
      <w:r>
        <w:rPr/>
        <w:t xml:space="preserve">Здравствуйте! Помогите, пожалуйста, подобрать литературу к теме "Зоонимы во фразеологических оборотах. Языковая картина мира". Заранее спасибо!
Здравствуйте. Предлагаем Вам библиографический список:
Статьи
Вознесенская, М. "Муха" под микроскопом русской фразеологии, или Что такое зоонимы / М. Вознесенская // Учительская газета. - 2012. - 21 февраля (№ 8). - С. 9.
Вознесенская, М. М. "Птичий двор" в русской фразеологии / М. М. Вознесенская // Русская речь. - 2012. - № 6. - С. 110-117.
Вознесенская, М. Слон большой - ему видней!, или мера всех вещей / М. Вознесенская // Учительская газета. - 2012. - 28 февраля (№ 9). - С. 9.
Маркелова, Т. В. Метафорическая ценность фразеологизмов с опорным компонентом зоонимом или фитонимом / Т. В. Маркелова, О. Г. Хабарова // Филологические науки. - 2005. - N 5. - С. 17-27.
Садыхова, Г. Р. Сопоставительный анализ образов животных в Коране и Библии : (фразеологический аспект) / Г. Р. Садыхова // Вестник Московского университета. Серия 19, Лингвистика и межкультурная коммуникация. - 2012. - № 4. - С. 136-144.
Электронные ресурсы (с текстами документов можно поработать в зале электронных ресурсов на 3-м этаже библиотеки)
Змызгова, В. Н. К вопросу отражения языковой картины мира во фразеологизме (на примере зоонима "кошка" в русской, французской, английской и немецкой фразеологии) / Змызгова В. Н., Кондакова И. А. // Альманах современной науки и образования. - 2007. - № 3, ч. 3. - С. 82-84. - URL: http://elibrary.ru (дата обращения: 20.10.2019). - Режим доступа: после регистрации.
Инчина, Ю. А. Национально-культурная специфика фразеологизмов с зоонимным компонентом в триязычной ситуации : на материале русского, английского и немецкого языков : специальность 10.02.20 : диссертация на соискание научной степени кандидата филологических наук / Инчина Юлия Анатольевна. - Москва, 2002. - 210 с. - URL: http://sigla.rsl.ru (дата обращения: 20.10.2019). - Режим доступа: из зала электронных ресурсов Мурманской областной научной библиотеки.
Киндря, Н. А. Принципы изучения этимологического значения и символики компонента зоонима в составе русских и английских фразеологических единиц / Киндря Н. А. // Молодой ученый. - 2015. - № 22. - С. 939-942. - URL: http://elibrary.ru (дата обращения: 20.10.2019). - Режим доступа: после регистрации.
Метельская, Е. В. Образ человека в английской и русской субстандартной лингвокультурах : на материале зоонимов английского и русского языков : специальность 10.02.20 : диссертация на соискание научной степени кандидата филологических наук / Метельская Елена Владимировна. - Пятигорск, 2012. - 236 с. : ил. - URL: http://sigla.rsl.ru (дата обращения: 20.10.2019). - Режим доступа: из зала электронных ресурсов Мурманской областной научной библиотеки.
Рэнчин Батсурэн. Отображение универсальных и этноспецифических черт языковой картины мира в фразеологических фондах английского, русского и монгольского языков : специальность 10.02.19 : на материале фразеологизмов-соматизмов и зоонимов : диссертация на соискание научной степени кандидата филологических наук / Рэнчин Батсурэн. - Саратов, 2010. - 230 с. - URL: http://sigla.rsl.ru (дата обращения: 20.10.2019). - Режим доступа: из зала электронных ресурсов Мурманской областной научной библиотеки.
Шевчик, А. В. Комплексное мотивологическое исследование зоонимов русского языка : специальность 10.02.01 : диссертация на соискание научной степени кандидата филологических наук / Шевчик Анна Валерьевна. - Томск, 2011. - 241 с. : ил. - URL: http://sigla.rsl.ru (дата обращения: 20.10.2019). - Режим доступа: из зала электронных ресурсов Мурманской областной научной библиотеки.
См. ответы на запросы №№ 3313 в архивах выполненных справок «Виртуального библиографа» и №№ 1692 ВСС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2026-10-30T07:58:01+03:00</dcterms:created>
  <dcterms:modified xsi:type="dcterms:W3CDTF">2026-10-30T07:58:01+03:00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