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№11612 (Мурманск) от 9 ноября 2019
</w:t>
      </w:r>
    </w:p>
    <w:p>
      <w:pPr/>
      <w:r>
        <w:rPr/>
        <w:t xml:space="preserve">Помогите подобрать литературу по теме Этнические и религиозные особенности России
Здравствуйте. Предлагаем Вам библиографический список:
Книги
86.29(2); В31 Вера. Этнос. Нация : религиозный компонент этнического сознания [редколлегия: М. П. Мчедлов и др.]. – Москва : Культурная революция, 2007. – 367  с. (М-1652869 - ХР)
60.545.1; Г75 Гражданская, этническая и региональная идентичность: вчера, сегодня, завтра / [Е. М. Арутюнова и др.]. – Москва : РОССПЭН, 2013. - 484 с. : ил., табл. (1744334 - ХР)
63.3(235)6я43кр; М43 Межнациональные и межкультурные отношения в Российском Заполярье: состояние и перспективы развития : всероссийская научно-практическая конференция, 18 июня 2010 года : сборник материалов. – Мурманск : Мурманский государственный технический университет, 2010. - 266 с. : ил. (1699558 - ХР-ООЭ 1699559 - ХР-ООЭ 1699560 - ХР-ООЭ)
60.524я43; Р76 Россия: многообразие культур и глобализация : [сборник статей] / ответственный редактор И. К. Лисеев. – Москва : Канон+, 2010. – 446 с. : ил. (1693340 - ХР)
60.545.1; Э90 Этническое и религиозное многообразие России / [В. А. Тишков и др.]. – Москва : ИЭА РАН, 2017. - 550 с. : ил., табл. - (Социокультурные аспекты национальной безопасности России). (1780450 - ХР)
Статьи
Андреева, Л. А. Трансформация христианства в XXI в.: феномен "южного христианства" / Л. А. Андреева  // Социологические исследования. - 2017. - № 5. - С. 76-83.
Рыжова, С. В. Религиозность и вопросы межэтнических отношений в России / С. В. Рыжова // Власть. - 2018. - № 9. - С. 80-84.
Рыжова, С. В. Религиозность, этноконфессиональная идентичность и проблемы межэтнического согласия / С. В. Рыжова // Социологические исследования. - 2019. - № 2. - С. 49-58.
Электронные ресурсы (с текстами документов можно поработать в зале электронных ресурсов на 3-м этаже библиотеки)
Бязрова, Д. Б. Межрелигиозный диалог: специфика и ресурсная конструктивность / Бязрова Д. Б., Дзарасова М. А. // Россия и Китай на дальневосточных рубежах : сборник статей / под редакцией А. П. Забияко, А. А. Забияко. - Благовещенск, 2018. - С. 317-323. - URL: http://elibrary.ru (дата обращения: 09.11.2019). - Режим доступа: после регистрации.
Межнациональные отношения в современной России: проблемы и перспективы : сборник трудов конференции, Москва, 01-31 января 2014 г. – Москва, 2014. – 84 с. - URL: http://elibrary.ru (дата обращения: 09.11.2019). - Режим доступа: после регистрации.
Поздеев, И. Л. Узбеки в России: практики адаптации в инокультурной среде / Поздеев И. Л., Арзамазов А. А. // Вестник Российского университета дружбы народов. Серия: Социология. - 2015. - Т. 15, № 4. - С. 123-136. - URL: http://elibrary.ru (дата обращения: 09.11.2019). - Режим доступа: после регистрации.
Следующую статью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Чистяков, К. В. Россия как многонациональное государство / Чистяков К. В. // Достижения вузовской науки : труды международной научно-практической конференции, Дедовск, 15-20 сентября 2014 г. – Дедовск, 2014. – Ч. 2. - С. 392-395.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2026-11-04T14:36:47+03:00</dcterms:created>
  <dcterms:modified xsi:type="dcterms:W3CDTF">2026-11-04T14:36:47+03:00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