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№11714 (Мурманск) от 14 января 2020
</w:t>
      </w:r>
    </w:p>
    <w:p>
      <w:pPr/>
      <w:r>
        <w:rPr/>
        <w:t xml:space="preserve">Здравствуйте, нужна литература для дипломной работы по таким темам «Формирование графических навыков у младших школьников», «Виды технологической документации»,
«Понятие графических навыков». Заранее большое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Выявить источники в строгом соответствии с Вашей формулировкой, к сожалению, не удалось. Возможно, Вам будут полезны следующие издания:
Книга
74.102.414я73; Г12 Габова, М. А. Развитие пространственного мышления и графических умений у детей 6-7 лет : учебное пособие / М. А. Габова. – 2-е изд., испр. и доп. – Москва : Юрайт, 2016. – 142 с. (1775498 –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Безбородова, М. А. Развитие психомоторных способностей младших школьников в учебной деятельности : диссертация кандидата психологических наук: 19.00.07 / Безбородова Мария Александровна. – Москва, 2010. – 269 с. – URL: http://diss.rsl.ru/ (дата обращения: 16.01.2020). – Режим доступа: в зале электронных ресурсов.
Бычкова, О. А. Графические разминки как средство формирования элементарной графической грамотности у младших школьников на уроках технологии // Герценовские чтения. Начальное образование. – Том 5, Вып.1. – 2014. – С. 368-372. – URL: https://elibrary.ru/item.asp?id=21207464 (дата обращения: 18.01.2020). – Режим доступа: научная электронная библиотека eLibrary. Доступ после регистрации.
Бычкова, О. А. Проблема преемственности в формировании графического навыка у первоклассников / О. А. Бычкова, М. Г. Редько // Новая наука: Теоретический и практический взгляд. – 2015. – № 5-2. – С. 32-36. – URL: https://elibrary.ru/download/elibrary_24919574_91900002.pdf (дата обращения: 18.01.2020). – Режим доступа: научная электронная библиотека eLibrary. Доступ после регистрации.
Бычкова, О. А. Формирование графического навыка у младших школьников / О. А. Бычкова // Герценовские чтения. Начальное образование. – 2015. – Т. 6, № 1. – С. 181-186. – URL: https://elibrary.ru/download/elibrary_23048634_55691811.pdf (дата обращения: 18.01.2020). – Режим доступа: научная электронная библиотека eLibrary. Доступ после регистрации.
Бондарева, Н. Д. Развитие пространственных представлений младших школьников в процессе графической деятельности и конструирования: на примере уроков трудового обучения : диссертация кандидата педагогических наук : 13.00.02 / Бондарева Надежда Дмитриевна. – Москва, 2005. – 244 с. – URL: http://diss.rsl.ru/ (дата обращения: 16.01.2020). – Режим доступа: в зале электронных ресурсов.
Котова, С. А. Графические навыки первоклассников как основа устойчивого развития в обучении / С. А. Котова, А. А. Никанорова // Герценовские чтения. Начальное образование. – 2011. – Т. 2, № 2. – С. 134-140. – URL: https://elibrary.ru/item.asp?id=17034485 (дата обращения: 18.01.2020). – Режим доступа: научная электронная библиотека eLibrary. Доступ после регистрации.
Скоробогатова, С. Ю. Формирование графического навыка младших школьников / С. Ю. Скоробогатова, А. А. Сундутова // В мире научных открытий : материалы XII Международной научно-практической конференции. – Таганрог, 2014. – С. 91-94. – URL: https://elibrary.ru/download/elibrary_22728840_87240426.pdf (дата обращения: 18.01.2020). – Режим доступа: научная электронная библиотека eLibrary.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Глизерина, Н. Д. Формирование графического навыка первоклассников в период обучения грамоте / Н. Д. Глизерина // Начальная школа: Проблемы и перспективы, ценности и инновации. – 2014. – № 7. – С. 38-42.
Радченко, Е. А. Технологические карты и их применение на уроках «технологии» в начальных классах / Е. А. Радченко // Ломоносовские чтения на Алтае: фундаментальные проблемы науки и образования: сборник научных статей международной конференции. – Барнаул, 2014. – С. 1495-1497.
См. также ответ на вопрос № 11710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2026-11-04T13:59:14+03:00</dcterms:created>
  <dcterms:modified xsi:type="dcterms:W3CDTF">2026-11-04T13:59:14+03:00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