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№11780 (Мурманск) от 4 февраля 2020
</w:t>
      </w:r>
    </w:p>
    <w:p>
      <w:pPr/>
      <w:r>
        <w:rPr/>
        <w:t xml:space="preserve">Здравствуйте, не могли бы вы подобрать мне литературу по теме системы анимационных и презентационный графиков? Заранее спасибо!
Здравствуйте. Предлагаем Вам библиографический список:
Книги
30.2-5-05; К38 Кидрук, М. И. Компас-3D V10 : [освойте на 100%: трехмерное моделирование в КОМПАС-3D V 10, создание и оформление чертежей с помощью компьютера, подготовку конструкторской документации, разработку собственных библиотек к системе] / М. Кидрук. - Санкт-Петербург : Питер, 2009. - 554 с. : ил.  (1681462 – ЧЗ)
65.47с51я73; М15 Макарова, Т. В. Основы информационных технологий в рекламе : [учебное пособие для студентов высших учебных заведений] / Т. В. Макарова, О. Н. Ткаченко, О. Г. Капустина ; под редакцией Л. М. Дмитриевой. – Москва : ЮИТИ-ДАНА, 2014. -269 с. : ил. (1742727 - ЧЗ)
Статьи
Николаева, Е. А. Анимация в Adobe ImageReady / Е. А. Николаева, И. Б. Градобаева // Информатика и образование. - 2007. - № 2. - С. 59-67.
Серова, Г. А. Как улучшить внешний вид презентации / Г. А. Серова // Секретарское дело. - 2005. - № 1. - С. 37-41.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 электронный абонемент)
Дергачёва, М. О. Некоторые технологии создания анимационной графики / Дергачёва М. О. // Регионы. Города. Ракурсы и параллели : теоретические доклады V Всероссийской творческой лаборатории, Омск, 16 декабря 2016 г. - Омск, 2016. - С. 55-59. - URL: http://elibrary.ru (дата обращения: 05.02.2020). - Режим доступа: научная электронная библиотека eLIBRARY.RU, после регистрации.
Нестерова, Е. И. Особенности подготовки будущих художников анимации и компьютерной графики к реализации анимационных проектов / Нестерова Е. И., Воронова А. В., Коновалов М. В. // Актуальные вопросы развития индустрии кино и телевидения в современной России : сборник научных трудов, посвященный Году российского кино. : в 2 частях. - Санкт-Петербург, 2016. – Ч. 2. - С. 71-79. - URL: http://elibrary.ru (дата обращения: 05.02.2020). - Режим доступа: научная электронная библиотека eLIBRARY.RU, после регистрации.
Павлова, Н. А. Образные средства шрифтовой графики в анимационном произведении / Павлова Н. А. // Международная ассамблея анимации - 2018 : материалы IV Международной научно-практической конференции, Санкт-Петербург, 26-27 октября 2018 г. / составители О. Ф. Никандрова, О. В. Петрухина. – Санкт-Петербург, 2018. - С. 65-70. - URL: http://elibrary.ru (дата обращения: 05.02.2020).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Андрюшина, Т. В. Стандартные схемы анимации в презентации / Андрюшина Т. В., Болбат О. Б. // Хроники объединенного фонда электронных ресурсов Наука и образование. - 2017. - № 12 (103). - С. 44.
Асеева, О. В. Обоснование использования средств презентационной графики в учебном процессе / Асеева О. В. // Инновационные решения в аграрной науке – взгляд в будущее : материалы XXIII международной научно-производственной конференции «Инновационные решения в аграрной науке – взгляд в будущее», Майский, 28-29 мая 2019 г. – Майский, 2019. – Т. 1. - С. 167.
Зинюк, О. В. Использование программ демонстрационной графики : учебно-наглядное пособие / Зинюк О. В. – Москва : Российская таможенная академия, 2010. – 71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2026-11-04T13:33:34+03:00</dcterms:created>
  <dcterms:modified xsi:type="dcterms:W3CDTF">2026-11-04T13:33:34+03:00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