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№11797 (Мурманск) от 14 февраля 2020
</w:t>
      </w:r>
    </w:p>
    <w:p>
      <w:pPr/>
      <w:r>
        <w:rPr/>
        <w:t xml:space="preserve">Помогите пожалуйста для реферата подобрать литературу ,,Латинские афоризмы, изречения, пословицы в произведениях русских и зарубежных писателей,,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Барушкова, С. Б. Роль латинизмов в художественной литературе России 19-20-х веков / Барушкова С. Б., Крылов Э. А. // Язык и общество. Диалог культур и традиций : сборник статей научной конференции, Ярославль, 22-26 апреля 2019 г.  – Ярославль, 2019. – С. 35-40. - URL: http://elibrary.ru (дата обращения: 17.02.2020). - Режим доступа: научная электронная библиотека eLIBRARY.RU, после регистрации.
Григорян, Г. Д. Латинские афоризмы в прозе М. Е. Салтыкова-Щедрина / Григорян Г. Д. // Бюллетень медицинских интернет-конференций. - 2014. - Т. 4, № 5. - С. 480. - URL: http://elibrary.ru (дата обращения: 17.02.2020). - Режим доступа: научная электронная библиотека eLIBRARY.RU, после регистрации.
Емельянова, О. Г. Роль латинского языка в культуре и искусстве (на материале художественных литературных произведений) / Емельянова О. Г., Скобликова Е. О. // Язык. Образование. Культура : сборник научных трудов по материалам ХIII Всероссийской научно-практической электронной конференции с международным участием, Курск, 22-27 апреля 2019 г. – Курск, 2019. - С. 149-153. - URL: http://elibrary.ru (дата обращения: 17.02.2020). - Режим доступа: научная электронная библиотека eLIBRARY.RU, после регистрации.
Конкина, Е. А. Латинский язык в поэзии / Конкина Е. А., Ремпель Е. А. // Бюллетень медицинских интернет-конференций. - 2015. - Т. 5, № 1. - С. 40. - URL: http://elibrary.ru (дата обращения: 17.02.2020). - Режим доступа: научная электронная библиотека eLIBRARY.RU, после регистрации.
Носковец, А. А. Особенности концепта "врач" в латинских афоризмах и русских пословицах / Носковец А. А. // Актуальные вопросы лингвистического образования : сборник материалов II заочной Региональной научно-практической конференции с международным участием, Омск, 16 мая 2017 г. – Омск, 2017. - С. 285-288. - URL: http://elibrary.ru (дата обращения: 17.02.2020). - Режим доступа: научная электронная библиотека eLIBRARY.RU, после регистрации.
Сергеева, Е. К. Латинский язык и латинизмы в пространстве современной мировой культуры и литературы / Сергеева Е. К., Каменский М. В. // Древние языки и современность Материалы Международной научно-практической конференции студентов, магистрантов и молодых учёных, Армавир, 17 апреля 2017 г. – Армавир, 2017. - С. 135-139. - URL: http://elibrary.ru (дата обращения: 17.02.2020). - Режим доступа: научная электронная библиотека eLIBRARY.RU, после регистрации.
Шипилова, Е. И. Роль латинизмов в романе А. Дюма "Три мушкетёра" / Шипилова Е. И. // Романо-германская филология и межкультурная коммуникация : межвузовский сборник научных работ студентов, магистрантов, аспирантов,  Белгород, 30 июля-01 августа 2018 г. – Белгород, 2018. – Вып. 2. - С. 65-69. - URL: http://elibrary.ru (дата обращения: 17.02.2020).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Васильева, С. А. Латинские слова и выражения в художественных произведениях Ф. М. Достоевского / Васильева С. А. // Вестник Тверского государственного университета. Серия: Филология. - 2013. - № 6. - С. 20-26.
Прийтенко, Е. Г. Роль латинских изречений в создании хронотопа художественного произведения (на примере романа М. Пруста "В поисках утраченного времени") / Прийтенко Е. Г. //  Лепта : ежегодный научно-методический альманах. - Омск, 2017. – Вып. 2. - С. 41-44.
Фукс, Е. Е. К вопросу применения латинских афоризмов в художественном дискурсе / Фукс Е. Е. // Студент и научно-технический прогресс : сборник трудов XLIII научной конференции молодых ученых, Челябинск, 01-30 апреля 2019 г. – Челябинск, 2019. - С. 365-367.
Шаталова, О. В. Славянская лексика и греко-латинская грамматика как элементы в структуре языковой личности А. С. Пушкина /  Шаталова О. В. // Славянская филология и культура в интеллектуальном контексте времени : материалы I Международной научно-практической конференции, Ростов-на-Дону, 04-06 апреля 2019 г. – Ростов-на-Дону, 2019. - С. 314-319.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2026-11-04T13:28:54+03:00</dcterms:created>
  <dcterms:modified xsi:type="dcterms:W3CDTF">2026-11-04T13:28:54+03:00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