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№11848 (Мурманск) от 16 марта 2020
</w:t>
      </w:r>
    </w:p>
    <w:p>
      <w:pPr/>
      <w:r>
        <w:rPr/>
        <w:t xml:space="preserve">Скажите, пожалуйста, имеется ли у Мурманской государственной областной универсальной научной библиотеки бесплатный доступ к диссертации: Корниенко Павел Александрович "Использование краеведческих материалов в обучении иностранным языкам: На примере Карачаево-Черкесской Республики, английский язык" (2005, Пятигорск)?
См. ответ на вопрос № 11846.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2026-11-04T13:16:40+03:00</dcterms:created>
  <dcterms:modified xsi:type="dcterms:W3CDTF">2026-11-04T13:16:40+03:00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