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№12073 (Мурманск) от 12 мая 2020
</w:t>
      </w:r>
    </w:p>
    <w:p>
      <w:pPr/>
      <w:r>
        <w:rPr/>
        <w:t xml:space="preserve">«Мученическая кончина монахов на о. Кильдин» (примерный временной промежуток — война с англичанами, 19 век.)
Здравствуйте. Выявить источники в строгом соответствии с Вашей формулировкой, к сожалению, не удалось. Возможно, Вам будет полезен следующий электронный ресурс:
Федоров, П. В. Православный словарь Кольского Севера / П. В. Федоров. - 2-е изд., испр. и доп. — Санкт-Петербург : Международный банковский институт, 2017. — 231 с. – Из содерж.: Иконы Божией Матери «Грузинская» : [в т. ч. предание о нападении врагов на православную часовню на о. Кильдине]. - С. 81-82. – URL: http://kolanord.ru/html_public/col_avtory/FedorovPV/Pravoslav-slov-Kol-Severa_2-izd_2017/85/index.html#zoom=z (дата обращения: 12.05.2020).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2026-11-04T12:07:08+03:00</dcterms:created>
  <dcterms:modified xsi:type="dcterms:W3CDTF">2026-11-04T12:07:08+03:00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