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№12078 (Мурманск) от 13 мая 2020
</w:t>
      </w:r>
    </w:p>
    <w:p>
      <w:pPr/>
      <w:r>
        <w:rPr/>
        <w:t xml:space="preserve">Статистические данные по заболеваниям органов дыхания в РФ за 2018 - 2020 год
Здравствуйте. Предлагаем Вам список литературы:
Здравоохранение в России. 2019 : статистический сборник  / Росстат. – Москва : [Росстат], 2019. - 170 с. - Из содерж.:  Заболеваемость населения. - С. 29. - URL: https://www.gks.ru/storage/mediabank/Zdravoohran-2019.pdf (дата обращения: 13.05.2020).
Статистический ежегодник, 2018 / Федеральная служба государственной статистики, Территориальный орган Федеральной службы государственной статистики по Мурманской области / Мурманскстат. – Мурманск : [Мурманскстат], 2019. - 205 с. - Из содерж.: Заболеваемость населения по основным классам болезней. – С. 90-91. - URL: https://murmanskstat.gks.ru/storage/mediabank/012311003_2019.pdf (дата обращения: 13.05.2020).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2026-11-04T12:02:38+03:00</dcterms:created>
  <dcterms:modified xsi:type="dcterms:W3CDTF">2026-11-04T12:02:38+03:00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