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№12089 (Мурманск) от 15 мая 2020
</w:t>
      </w:r>
    </w:p>
    <w:p>
      <w:pPr/>
      <w:r>
        <w:rPr/>
        <w:t xml:space="preserve">Здравствуйте! Тема работы: «Современные мультимедийные и иные возможности в образовании».
Здравствуйте. Предлагаем Вам библиографический список:
Электронные ресурсы
Ачкасов, В. В. Информационно-коммуникационные технологии и возможности их использования в системе высшего образования / В. В. Ачкасов // Ученые записки Российского государственного социального университета. – 2013. – Т. 2, № 2. – С. 113-119. – URL: https://elibrary.ru/item.asp?id=21408264 (дата обращения: 15.05.2020). – Режим доступа: научная электронная библиотека eLIBRARY.RU, после регистрации.
Блохин, А. Ю. Обучающая виртуальная система / А. Ю. Блохин // Молодежный вестник Уфимского государственного авиационного технического университета. – 2013. – № 3. – С. 63-65. – URL: https://elibrary.ru/item.asp?id=20285582 (дата обращения: 15.05.2020). – Режим доступа: научная электронная библиотека eLIBRARY.RU, после регистрации.
Власова, В. Н. Мультимедийные средства обучения и интернет-ресурсы как средство повышения эффективности преподавания / В. Н. Власова, Е. В. Огрызко // Образование. Наука. Инновации: Южное измерение. – 2015. – № 5. – С. 161-167. – URL: https://elibrary.ru/item.asp?id=25054781 (дата обращения: 15.05.2020). – Режим доступа: научная электронная библиотека eLIBRARY.RU, после регистрации.
Грязнова, Е. В. Анализ преимуществ использования мультимедийных технологий в системе образования / Е. В. Грязнова // Информационные технологии XXI века : материалы международной научной конференции. – Хабаровск, 2013. – С. 265-269. – URL: https://elibrary.ru/item.asp?id=21045230 (дата обращения: 15.05.2020). – Режим доступа: научная электронная библиотека eLIBRARY.RU, после регистрации.
Михайлова, А. И. Цифровизация дошкольного образования: возможности применения мультимедийных игр в образовательном процессе / А. И. Михайлова, О. В. Крежевских // Вестник педагогических инноваций. – 2019. – № 3. – С. 122-128. – URL: https://elibrary.ru/item.asp?id=40633369 (дата обращения: 15.05.2020). – Режим доступа: научная электронная библиотека eLIBRARY.RU, после регистрации.
Шашкина, М. С. Мультимедийные технологии в образовании как средство мотивации к учению / М. С. Шашкина // Перспективы развития науки в современном мире : сборник статей по материалам XVI Международной научно-практической конференции. – Уфа, 2019. – Ч. 2. – С. 77-82. – URL: https://elibrary.ru/item.asp?id=37536931 (дата обращения: 15.05.2020). – Режим доступа: научная электронная библиотека eLIBRARY.RU, после регистрации.
Южанинова, Е. Е. Мультимедийная поддержка образовательного процесса / Е. Е. Южанинова // Информация и образование: границы коммуникаций. – 2010. – № 2. – С. 167-169. – URL: https://elibrary.ru/item.asp?id=23493877 (дата обращения: 15.05.2020). – Режим доступа: научная электронная библиотека eLIBRARY.RU, после регистрации.
Доступ к следующим ресурсам можно получить после онлайн-регистрации через электронный абонемент)
Попова, Н. Е. Применение мультимедийных средств в обучении: проблемы и противоречия / Н. Е. Попова // Вестник Новосибирского государственного педагогического университета. – 2015. – № 3. – С. 34-44. – URL: https://e.lanbook.com/reader/journalArticle/205282/#1 (дата обращения: 15.05.2020). – Режим доступа: электронно-библиотечная система «Издательства Лань», по подписке.
Применение мультимедиа технологий в высшем образовании / В. Н. Таран [и др.] // Бюллетень науки и практики. – 2019. — Вып. 6. – С. 505-510. – URL: http://globalf5.com/Zhurnaly/Socialno-gumanitarnye-nauki/Bulleten-nauki-i-praktiki/vypusk-2019-6?article=265962 (дата образования: 15.05.2020). – Режим доступа: электронно-библиотечная система Global F5, по подписке.
Следующую стаью Вы можете заказать из других библиотек через электронную доставку документов для физических лиц после возобновления работы библиотеки в обычном режиме:
Мещерякова, И. Н. Мультимедийные интерактивные средства в дошкольном образовании: виды и возможности / И. Н. Мещерякова // Гуманитаризация как стратегия развития системы дошкольного образования в условиях модернизации : материалы Всероссийской научно-практической конференции. – Оренбург, 2013. – С. 244-250.
См. ответы на вопросы №№ 8613, 5172, 4816, 4747, 3483, 2523, 1738, 1486, 690.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2026-11-04T11:55:37+03:00</dcterms:created>
  <dcterms:modified xsi:type="dcterms:W3CDTF">2026-11-04T11:55:37+03:00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