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№12096 (Мурманск) от 18 мая 2020
</w:t>
      </w:r>
    </w:p>
    <w:p>
      <w:pPr/>
      <w:r>
        <w:rPr/>
        <w:t xml:space="preserve">Где можно почитать книги и статьи в электронном виде по истории натюрморта (начиная с 17 века)?
Здравствуйте. Предлагаем Вам библиографический список:
Электронные ресурсы
Анисимов, Н. С. История происхождения декоративного натюрморта / Анисимов Н. С., Кыбукевич С. С. // Научное сообщество студентов : междисциплинарные исследования. – 2018. - № 13 (48). - С. 32-36. - URL: https://sibac.info/archive/meghdis/13(48).pdf (дата обращения: 18.05.2020).
Бельская, Е. Н. Тихая жизнь неподвижной натуры: история натюрморта / Бельская Е. Н. // Актуальные проблемы художественного образования в условиях реализации ФГОС материалы международной научно-практической конференции, Орёл, 27-29 марта 2019 г. - Орёл, 2019. - С. 52-57. - URL: https://www.elibrary.ru/item.asp?id=41466615 (дата обращения: 18.05.2020). – Режим доступа: научная электронная библиотека eLIBRARY.RU, после регистрации.
Грузнова, А. А. Тема "ванитас" в натюрмортах с атрибутами войны и власти в харлемской школе в первой половине XVII века / Грузнова А. А. // Артикульт. - 2018. - № 2 (30). - С. 36-40. - URL: https://cyberleninka.ru/article/n/tema-vanitas-v-natyurmortah-s-atributami-voyny-i-vlasti-v-harlemskoy-shkole-v-pervoy-polovine-xvii-veka (дата обращения: 18.05.2020).
Дмитриева, Н. Ю. Индивидуальное, актуально-историческое и общечеловеческое в натюрмортах Питера Класа «Завтрак» (1646) и К. С. Петрова-Водкина «Селедка» (1918) / Дмитриева Н. Ю. // Манускрипт. - 2019. - № 12. - С. 299-304. - URL: https://cyberleninka.ru/article/n/individualnoe-aktualno-istoricheskoe-i-obschechelovecheskoe-v-natyurmortah-pitera-klasa-zavtrak-1646-i-k-s-petrova-vodkina-seledka-1918 (дата обращения: 18.05.2020).
Ершова, С. С. Предмет и время в натюрмортах советских художников 1920-1930-х годов / Ершова С. С. / Вестник Костромского государственного университета. - 2009. -  № 2. - С. 202-208. - URL: https://cyberleninka.ru/article/n/predmet-i-vremya-v-natyurmortah-sovetskih-hudozhnikov-1920-1930-h-godov (дата обращения: 18.05.2020).
Кулаков, В. В. Расположение натюрмортов по их композиционным и конструктивным признакам в житийных миниатюрах Лицевого Летописного свода XVI века // Вестник Московского государственного университета печати. - 2012. - № 6. - С. 226-235. - URL: https://cyberleninka.ru/article/n/raspolozhenie-natyurmortov-po-ih-kompozitsionnym-i-konstruktivnym-priznakam-v-zhitiynyh-miniatyurah-litsevogo-letopisnogo-svoda-xvi (дата обращения: 18.05.2020).
Рудзит, А. С. История ботанического рисунка как вида цветочного натюрморта / Рудзит А. С. // Искусство и диалог культур : сборник научных трудов. - Санкт-Петербург, 2019. - С. 450-453. - URL: https://www.elibrary.ru/item.asp?id=37750867 (дата обращения: 18.05.2020). – Режим доступа: научная электронная библиотека eLIBRARY.RU, после регистрации.
Русских, Ж. Л. История развития и становления натюрморта как вида изобразительного искусства / Русских Ж. Л. // Концепт. - 2015. - № S18. - С. 111–115. - URL: http://e-koncept.ru/2015/75260.htm (дата обращения: 18.05.2020).
Томирдиаро, Г. В. Неизвестный испанский художник натюрморта Луис Мелендес (1716–1780) / Томирдиаро Г. В. // Новое искусствознание. - 2018. - № 1. - С. 35-39. - URL: https://cyberleninka.ru/article/n/neizvestnyy-ispanskiy-hudozhnik-natyurmorta-luis-melendes-1716-1780 (дата обращения: 18.05.2020).
Доступ к следующей книге можно получить после онлайн-регистрации через электронный абонемент:
Бесчастнов, Н. П. Графика натюрморта : учебное пособие / Н. П. Бесчастнов. – Москва : Владос, 2014. – 304 с. : ил. – (Изобразительное искусство). –URL: http://biblioclub.ru/index.php?page=book&amp;id=234838 (дата обращения: 18.05.2020).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2026-11-04T11:55:38+03:00</dcterms:created>
  <dcterms:modified xsi:type="dcterms:W3CDTF">2026-11-04T11:55:38+03:00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