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№12156 (Мурманск) от 27 июня 2020
</w:t>
      </w:r>
    </w:p>
    <w:p>
      <w:pPr/>
      <w:r>
        <w:rPr/>
        <w:t xml:space="preserve">Помогите, пожалуйста, подобрать литературу по курсовой работе на тему ЛОГОПЕДИЧЕСКАЯ РАБОТА ПО УСТРАНЕНИЮ ДИСЛЕКСИИ У МЛАДШИХ ШКОЛЬНИКОВ
Здравствуйте. Предлагаем Вам список литературы:
Электронные ресурсы
Величенкова, О. А. Логопедическая работа по преодолению нарушений чтения и письма у младших школьников  / Величенкова  О. А., Русецкая М. Н. - Москва : Национальный книжный центр, 2015. - 391 с. - URL:  http://a2b2.ru/storage/files/methodologicals/32611/37841_ruseckaya_pdf_a6.pdf (дата обращения: 28.06.2020).
Ефименкова, Л. Н. Коррекция устной и письменной речи учащихся начальных классов / Ефименкова, Л. Н. - Москва : Национальный книжный центр 2015. - 320 с. - URL: https://www.nbcmedia.ru/upload/iblock/386/efimenkova_korrekziya_pdf_a4.pdf(дата обращения: 28.06.2020).
Кабанова, Н. А. Система коррекционных занятий по обучению грамоте детей с нарушениями речи / Кабанова Н. А. // Специальное образование. - 2015. - №XI. - URL: https://cyberleninka.ru/article/n/sistema-korrektsionnyh-zanyatiy-po-obucheniyu-gramote-detey-s-narusheniyami-rechi  (дата обращения: 29.06.2020).
Китаева, Н. Н. Современный подход к коррекции дислексии у учащихся общеобразовательных школ / Китаева Н. Н., Николаева И. А. // Вестник Ленинградского государственного университета им. А. С. Пушкина. - 2015. - Т. 3, № 1. - С. 15-22. - URL: https://cyberleninka.ru/article/n/sovremennyy-podhod-k-korrektsii-disleksii-u-uchaschihsya-obscheobrazovatelnyh-shkol  (дата обращения: 28.06.2020).
Кауменова, Л. С. Коррекционная работа логопеда с младшими школьниками по преодолению дислексии / Кауменова Л. С., Городилова С. А. // Вопросы педагогики. - 2020. - № 4-2. - С. 170-177. - URL:  https://elibrary.ru/item.asp?id=42781505 (дата обращения: 28.06.2020). - Режим доступа: научная электронная библиотека eLIBRARY.RU после регистрации.
Нагапетян, Р. С. Дислексии у детей младшего школьного возраста  / Нагапетян Р. С. // Преподаватель ХХI век. - 2012. - №1. - С. 153-157. - URL: https://cyberleninka.ru/article/n/disleksii-u-detey-mladshego-shkolnogo-vozrasta  (дата обращения: 28.06.2020).
Шадова, Т. С. Использование дидактических игр для коррекции дислексии у детей младшего школьного возраста / Т. С. Шадова // Молодой ученый. - 2017. - № 9 (143). - С. 357-358. - URL: https://moluch.ru/archive/143/4010  (дата обращения: 28.06.2020).
Доступ к следующим изданиям можно получить после онлайн-регистрации через электронный абонемент:
Лалаева, Р. И. Логопедия в таблицах и схемах : учебное пособие / Р. И. Лалаева, Л. Г. Парамонова, С. Н. Шаховская. - Москва : Парадигма, 2009. - 216 с. - URL: http://biblioclub.ru/index.php?page=book&amp;id=210581  (дата обращения: 28.06.2020). - Режим доступа: электронно-библиотечная система «Университетская библиотека онлайн», по подписке.
Лалаева, Р. И. Нарушения чтения и пути их коррекции у младших школьников. - Москва : КАРО, 2019. - 258 с. - URL: https://www.litres.ru/r-i-lalaeva/narusheniya-chteniya-i-puti-ih-korrekcii-u-mladshih-s-48509498 (дата обращения: 28.06.2020). - Режим доступа: электронная библиотека «ЛитРес: Библиотека», после регистрации.
Садовникова, И. Н. Дисграфия, дислексия: технология преодоления : для логопедов, учителей, психологов, студентов педагогических специальностей / И. Н. Садовникова. - Москва : Парадигма, 2012. - 280 с. - URL: http://biblioclub.ru/index.php?page=book&amp;id=210584 (дата обращения: 28.06.2020).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2026-11-04T11:43:50+03:00</dcterms:created>
  <dcterms:modified xsi:type="dcterms:W3CDTF">2026-11-04T11:43:50+03:00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