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№12199 (Коми) от 25 августа 2020
</w:t>
      </w:r>
    </w:p>
    <w:p>
      <w:pPr/>
      <w:r>
        <w:rPr/>
        <w:t xml:space="preserve">Можно уточнить библиографическое описание  источника? Weissman I.L. Stem cells: units of receneration, and units in evolution // Cell / 2000 Vol. 100. P. 157 - 168.
Здравствуйте. Предлагаем библиографическое описание статьи:
Weissman, I. L. Stem Cells: Units of Development, Units of Regeneration, and Units in Evolution / Irving L. Weissman. – DOI: https://doi.org/10.1016/S0092-8674(00)81692-X // Cell. – 2000. – Vol. 100, Iss. 1. - P. 157-168. – URL: https://www.sciencedirect.com/science/article/pii/S009286740081692X?via%3Dihub (дата обращения: 25.08.2020).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2026-11-04T11:30:34+03:00</dcterms:created>
  <dcterms:modified xsi:type="dcterms:W3CDTF">2026-11-04T11:30:34+03:00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