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№12231 (Архангельская область) от 10 сентября 2020
</w:t>
      </w:r>
    </w:p>
    <w:p>
      <w:pPr/>
      <w:r>
        <w:rPr/>
        <w:t xml:space="preserve">Здравствуйте. Нужна литература по теме: Концепции разделения власти : история и современность.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Статьи
67.400.34я431; А43 Актуальные проблемы защиты прав человека в России и за рубежом : сборник материалов Международной научно-практической конференции, [Москва, 15 декабря 2016 года] / под ред. Р. В. Шагиевой, канд. юрид. наук, Н. Н. Косаренко. — Москва : РУСАЙНС, 2017. — 215 с. – Из содерж.: История развития судебной власти в концепции разделения властей / В. М. Швец. – С. 106-109. (1791812 – ХР)
Алебастрова, И. А. Принцип разделения властей в условиях разрастания количества государственных органов: проблемы сохранения чистоты концепции / И. А. Алебастрова // Государство и право. – 2017. – № 9. – С. 25-33.
Калинин, А. Ю. Влияние особенностей исторического развития и реализации принципа разделения властей на процессы правообразования в России / А. Ю. Калинин // Представительная власть - XXI век. – 2009. – № 5-6. – С. 23-27.
Электронные ресурсы
Болдырева, Р. С. Разделение властей : теоретически-правовые аспекты : диссертация ... кандидата юридических наук : 12.00.01 / Болдырева Раиса Степановна. – Москва, 1998. – 164 с. – URL: http://diss.rsl.ru/ (дата обращения: 12.09.2020). – Режим доступа: электронная библиотека диссертаций Российской государственной библиотеки, по подписке.
Воробьева, Н. А. Формирование концепции государственной власти в России: историко-теоретические аспекты / Н. А. Воробьева, Н. В. Лебедева // Известия Сочинского государственного университета. – 2013. – № 4-2. – С. 243-248. – URL: https://www.elibrary.ru/item.asp?id=21190219 (дата обращения: 12.09.2020). – Режим доступа: электронная библиотека диссертаций Российской государственной библиотеки, по подписке.
Гайнутдинова, Л. А. Концепция разделения властей Ш. Монтескье и ее практическое измерение / Л. А. Гайнутдинова, Р. И. Гайнутдинов // Вестник Русской христианской гуманитарной академии. – 2019. – Т. 20, № 4. – С. 174-186. – URL: https://www.elibrary.ru/item.asp?id=42544491 (дата обращения: 12.09.2020). – Режим доступа: научная электронная библиотека eLIBRARY.RU, после регистрации.
Мягкая, А. А. Концепция разделения властей в истории мировой политико-правовой мысли / А. А. Мягкая // Актуальные проблемы права: теория и практика. – 2016. – № 34. – С. 195-204. – URL: https://www.elibrary.ru/item.asp?id=27397333 (дата обращения: 12.09.2020). – Режим доступа: научная электронная библиотека eLIBRARY.RU, после регистрации.
Оксамытный, В. В. Общая теория государства и права : учебник / В. В. Оксамытный. – Москва : Юнити, 2015. – 511 с. – URL: http://biblioclub.ru/index.php?page=book&amp;id=117035 (дата обращения: 12.09.2020). – Режим доступа: электронно-библиотечная система «Университетская библиотека онлайн», по подписке.
Органы государственной власти в России: Конституционно-правовой аспект / Н. Д. Эриашвили, Б. Н. Габричидзе, В. Н. Белоновский [и др.]. – 4-е изд., перераб. и доп. – Москва : Юнити, 2016. – 351 с. – URL: http://biblioclub.ru/index.php?page=book&amp;id=447083 (дата обращения: 12.09.2020). – Режим доступа: электронно-библиотечная система «Университетская библиотека онлайн», по подписке.
Прудников, А. С. История становления и развития судебной власти в концепции теории разделения властей / А. С. Прудников, В. М. Швец // Вестник Московского университета МВД России. – 2016. – № 1. – С. 52-54. – URL: https://www.elibrary.ru/item.asp?id=25518453 (дата обращения: 12.09.2020).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См. также ответ на запрос № 1670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2026-11-04T11:28:50+03:00</dcterms:created>
  <dcterms:modified xsi:type="dcterms:W3CDTF">2026-11-04T11:28:50+03:00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