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№12302 (Вологодская область) от 16 октября 2020
</w:t>
      </w:r>
    </w:p>
    <w:p>
      <w:pPr/>
      <w:r>
        <w:rPr/>
        <w:t xml:space="preserve">Здравствуйте. Помогите с литературой для курсовой Изучение повести Дубровский в школе.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74.202.6; К67 Корнесловные основы современного образования: от значений к смыслам : сборник учебно-методических материалов : в помощь педагогам-практикам / [Православ. пед. о-во, Александро-Невское братство ; науч. рук. В. В. Семенцов]. - Санкт-Петербург : Свято-Троицкая Александро-Невская лавра, 2013. - 319 с. : ил., табл. - Из содерж.: Урок литературы в 6 классе после прочтения повести А. С. Пушкина "Дубровский" : [тема урока: О мести и наказании] / Семенцов В. В. – С. 167-179. (1732694 - ЧЗ)
74.268.33(2=Рус)5-8Пушкин; М25 Маранцман, В. Г. Роман А. С. Пушкина "Дубровский" в школьном изучении / В. Г. Маранцман. – Ленинград : Просвещение, Ленингр. отд-ние, 1974. - 111 с. - (Пособие для учителя). (822153 - ХР 822147 - АБ 822150 - АБ 822151 - АБ 822773 - ХР)
74.268.33(2=Рус)5-8; П80 Произведения А. С. Пушкина в школе / [сост. В. Я. Коровина]. – Москва : Классикс стиль, 2002. - (Школьная библиотека). Ч. 1. - 310, [1] с. : ил. – Из содерж.: Методические традиции и современные направления в школьном изучении романа А.С. Пушкина "Дубровский" / В. Маранцман. – С. 243-252. (1617762 - ХР-Обяз.экз. 1617763 - ЧЗ 1617764 - АБ 1624522 - ЧЗ 1624575 - АБ)
Статьи
Воропаева, Н. А. Владимир Дубровский и Маша Троекурова. Развязка романа : VI класс / Н. А. Воропаева // Литература в школе. - 2007. - № 10. - С. 41-43.
Переверзева, Н. П. Ссора Троекурова и Дубровского : VI класс / Переверзева Н. П. // Литература в школе. - 2017. - № 2. - С. 40-42.
Темникова, Ж. Честь и бесчестие как нравственная коллизия в романе А. С. Пушкина "Дубровский" / Ж. Темникова // Литература : научно-методическая газета для учителей словесности. - 2007. - 16-30 нояб. (№ 22). - С. 10-12.
Торопчина, Л. "Мысль семейная" в романе А.С. Пушкина "Дубровский" : [урок в 6 классе] / Л. Торопчина // Литература : научно-методическая газета для учителей словесности. - 2007. - 1-15 янв. (№ 1). - С. 9-10.
Шолпо, И. Барские усадьбы в романе "Дубровский". 7 класс / Инна Шолпо // Литература : научно-методическая газета для учителей словесности. - 2010. - 1-15 окт. (№ 19). - С. 20-23.
Электронные ресурсы
Вишневецкая, Г. В. Анализ медиатекста на уроках литературы (на примере фрагмента обобщающего урока по повести А. С. Пушкина "Дубровский") / Вишневецкая Г. В. // Научные исследования: от теории к практике. – 2015. – № 3. – С. 236-237. – URL: https://elibrary.ru/item.asp?id=24917479 (дата обращения: 19.10.2020). – Режим доступа: научная электронная библиотека eLIBRARY.RU, после регистрации.
Фомин, А. Ю. Проблема этического идеала в романе А. С. Пушкина «Дубровский»: социальный аспект в его литературно-художественной преемственности / А. Ю. Фомин // Филологические науки. – 2020. – № 2. – С. 68-77. – URL: https://dlib.eastview.com/browse/doc/58254444 (дата обращения: 19.10.2020). –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